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37171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824A16" w:rsidRDefault="00824A16" w:rsidP="00F531C8">
          <w:pPr>
            <w:pStyle w:val="a7"/>
            <w:ind w:left="3600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</w:rPr>
          </w:pPr>
        </w:p>
        <w:p w:rsidR="00CC4C29" w:rsidRPr="000668C3" w:rsidRDefault="000668C3" w:rsidP="00F531C8">
          <w:pPr>
            <w:pStyle w:val="a7"/>
            <w:ind w:left="360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0668C3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>Содержание</w:t>
          </w:r>
          <w:r w:rsidR="00676EF4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                                                                      </w:t>
          </w:r>
        </w:p>
        <w:p w:rsidR="00AF379D" w:rsidRPr="006F6EB6" w:rsidRDefault="00E02E2C" w:rsidP="00220885">
          <w:pPr>
            <w:pStyle w:val="1"/>
            <w:numPr>
              <w:ilvl w:val="0"/>
              <w:numId w:val="0"/>
            </w:numPr>
            <w:ind w:left="360"/>
            <w:rPr>
              <w:noProof/>
            </w:rPr>
          </w:pPr>
          <w:r w:rsidRPr="006F6EB6">
            <w:fldChar w:fldCharType="begin"/>
          </w:r>
          <w:r w:rsidR="00AF379D" w:rsidRPr="006F6EB6">
            <w:instrText xml:space="preserve"> TOC \o "1-3" \h \z \u </w:instrText>
          </w:r>
          <w:r w:rsidRPr="006F6EB6">
            <w:fldChar w:fldCharType="separate"/>
          </w:r>
          <w:hyperlink w:anchor="_Toc353452041" w:history="1"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Введение                                                                                                       </w:t>
            </w:r>
            <w:r w:rsidR="002208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5529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668C3">
              <w:rPr>
                <w:noProof/>
                <w:webHidden/>
              </w:rPr>
              <w:t xml:space="preserve">      </w:t>
            </w:r>
            <w:r w:rsidRPr="006F6EB6">
              <w:rPr>
                <w:noProof/>
                <w:webHidden/>
              </w:rPr>
              <w:fldChar w:fldCharType="begin"/>
            </w:r>
            <w:r w:rsidR="00AF379D" w:rsidRPr="006F6EB6">
              <w:rPr>
                <w:noProof/>
                <w:webHidden/>
              </w:rPr>
              <w:instrText xml:space="preserve"> PAGEREF _Toc353452041 \h </w:instrText>
            </w:r>
            <w:r w:rsidRPr="006F6EB6">
              <w:rPr>
                <w:noProof/>
                <w:webHidden/>
              </w:rPr>
            </w:r>
            <w:r w:rsidRPr="006F6EB6">
              <w:rPr>
                <w:noProof/>
                <w:webHidden/>
              </w:rPr>
              <w:fldChar w:fldCharType="separate"/>
            </w:r>
            <w:r w:rsidR="004849FA">
              <w:rPr>
                <w:noProof/>
                <w:webHidden/>
              </w:rPr>
              <w:t>1</w:t>
            </w:r>
            <w:r w:rsidRPr="006F6EB6">
              <w:rPr>
                <w:noProof/>
                <w:webHidden/>
              </w:rPr>
              <w:fldChar w:fldCharType="end"/>
            </w:r>
          </w:hyperlink>
        </w:p>
        <w:p w:rsidR="00AF379D" w:rsidRPr="00552983" w:rsidRDefault="001C29F1" w:rsidP="00257AE5">
          <w:pPr>
            <w:pStyle w:val="1"/>
            <w:rPr>
              <w:rFonts w:ascii="Times New Roman" w:hAnsi="Times New Roman" w:cs="Times New Roman"/>
              <w:noProof/>
            </w:rPr>
          </w:pPr>
          <w:hyperlink w:anchor="_Toc353452042" w:history="1">
            <w:r w:rsidR="00AF379D" w:rsidRPr="005529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Специализа</w:t>
            </w:r>
            <w:r w:rsidR="000668C3" w:rsidRPr="005529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ция и концентрация производства                                        </w:t>
            </w:r>
            <w:r w:rsidR="00552983" w:rsidRPr="005529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0668C3" w:rsidRPr="005529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220885" w:rsidRPr="005529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676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F125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76EF4">
              <w:rPr>
                <w:rFonts w:ascii="Times New Roman" w:hAnsi="Times New Roman" w:cs="Times New Roman"/>
                <w:noProof/>
                <w:webHidden/>
              </w:rPr>
              <w:t>2</w:t>
            </w:r>
          </w:hyperlink>
        </w:p>
        <w:p w:rsidR="00AF379D" w:rsidRPr="006F6EB6" w:rsidRDefault="001C29F1" w:rsidP="00257AE5">
          <w:pPr>
            <w:pStyle w:val="1"/>
            <w:rPr>
              <w:noProof/>
            </w:rPr>
          </w:pPr>
          <w:hyperlink w:anchor="_Toc353452043" w:history="1">
            <w:r w:rsidR="00676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Севооборот  </w:t>
            </w:r>
            <w:r w:rsidR="000668C3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   </w:t>
            </w:r>
            <w:r w:rsidR="00676EF4">
              <w:rPr>
                <w:noProof/>
                <w:webHidden/>
              </w:rPr>
              <w:t>2-3</w:t>
            </w:r>
          </w:hyperlink>
        </w:p>
        <w:p w:rsidR="00AF379D" w:rsidRPr="006F6EB6" w:rsidRDefault="001C29F1" w:rsidP="00552983">
          <w:pPr>
            <w:pStyle w:val="1"/>
            <w:rPr>
              <w:noProof/>
            </w:rPr>
          </w:pPr>
          <w:hyperlink w:anchor="_Toc353452044" w:history="1">
            <w:r w:rsidR="00552983" w:rsidRPr="00552983">
              <w:t xml:space="preserve"> </w:t>
            </w:r>
            <w:r w:rsidR="00552983" w:rsidRPr="005529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676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552983" w:rsidRPr="005529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рт</w:t>
            </w:r>
            <w:r w:rsidR="00676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а          </w:t>
            </w:r>
            <w:r w:rsidR="00552983" w:rsidRPr="005529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52983" w:rsidRPr="00552983">
              <w:rPr>
                <w:rStyle w:val="a8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E02E2C" w:rsidRPr="006F6EB6">
              <w:rPr>
                <w:noProof/>
                <w:webHidden/>
              </w:rPr>
              <w:fldChar w:fldCharType="begin"/>
            </w:r>
            <w:r w:rsidR="00AF379D" w:rsidRPr="006F6EB6">
              <w:rPr>
                <w:noProof/>
                <w:webHidden/>
              </w:rPr>
              <w:instrText xml:space="preserve"> PAGEREF _Toc353452044 \h </w:instrText>
            </w:r>
            <w:r w:rsidR="00E02E2C" w:rsidRPr="006F6EB6">
              <w:rPr>
                <w:noProof/>
                <w:webHidden/>
              </w:rPr>
            </w:r>
            <w:r w:rsidR="00E02E2C" w:rsidRPr="006F6EB6">
              <w:rPr>
                <w:noProof/>
                <w:webHidden/>
              </w:rPr>
              <w:fldChar w:fldCharType="separate"/>
            </w:r>
            <w:r w:rsidR="004849FA">
              <w:rPr>
                <w:noProof/>
                <w:webHidden/>
              </w:rPr>
              <w:t>3</w:t>
            </w:r>
            <w:r w:rsidR="00E02E2C" w:rsidRPr="006F6EB6">
              <w:rPr>
                <w:noProof/>
                <w:webHidden/>
              </w:rPr>
              <w:fldChar w:fldCharType="end"/>
            </w:r>
          </w:hyperlink>
          <w:r w:rsidR="00676EF4">
            <w:rPr>
              <w:noProof/>
            </w:rPr>
            <w:t>-4</w:t>
          </w:r>
        </w:p>
        <w:p w:rsidR="00AF379D" w:rsidRPr="006F6EB6" w:rsidRDefault="001C29F1" w:rsidP="00676EF4">
          <w:pPr>
            <w:pStyle w:val="1"/>
            <w:rPr>
              <w:noProof/>
            </w:rPr>
          </w:pPr>
          <w:hyperlink w:anchor="_Toc353452045" w:history="1">
            <w:r w:rsidR="00676EF4" w:rsidRPr="00676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76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Качество семян</w:t>
            </w:r>
            <w:r w:rsidR="000668C3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</w:t>
            </w:r>
            <w:r w:rsidR="00E02E2C" w:rsidRPr="006F6EB6">
              <w:rPr>
                <w:noProof/>
                <w:webHidden/>
              </w:rPr>
              <w:fldChar w:fldCharType="begin"/>
            </w:r>
            <w:r w:rsidR="00AF379D" w:rsidRPr="006F6EB6">
              <w:rPr>
                <w:noProof/>
                <w:webHidden/>
              </w:rPr>
              <w:instrText xml:space="preserve"> PAGEREF _Toc353452045 \h </w:instrText>
            </w:r>
            <w:r w:rsidR="00E02E2C" w:rsidRPr="006F6EB6">
              <w:rPr>
                <w:noProof/>
                <w:webHidden/>
              </w:rPr>
            </w:r>
            <w:r w:rsidR="00E02E2C" w:rsidRPr="006F6EB6">
              <w:rPr>
                <w:noProof/>
                <w:webHidden/>
              </w:rPr>
              <w:fldChar w:fldCharType="separate"/>
            </w:r>
            <w:r w:rsidR="004849FA">
              <w:rPr>
                <w:noProof/>
                <w:webHidden/>
              </w:rPr>
              <w:t>4</w:t>
            </w:r>
            <w:r w:rsidR="00E02E2C" w:rsidRPr="006F6EB6">
              <w:rPr>
                <w:noProof/>
                <w:webHidden/>
              </w:rPr>
              <w:fldChar w:fldCharType="end"/>
            </w:r>
          </w:hyperlink>
          <w:r w:rsidR="00676EF4">
            <w:rPr>
              <w:noProof/>
            </w:rPr>
            <w:t>-6</w:t>
          </w:r>
        </w:p>
        <w:p w:rsidR="00AF379D" w:rsidRPr="006F6EB6" w:rsidRDefault="001C29F1" w:rsidP="00257AE5">
          <w:pPr>
            <w:pStyle w:val="1"/>
            <w:rPr>
              <w:noProof/>
            </w:rPr>
          </w:pPr>
          <w:hyperlink w:anchor="_Toc353452046" w:history="1">
            <w:r w:rsidR="00AF379D" w:rsidRPr="005529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Удобрения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E02E2C" w:rsidRPr="006F6EB6">
              <w:rPr>
                <w:noProof/>
                <w:webHidden/>
              </w:rPr>
              <w:fldChar w:fldCharType="begin"/>
            </w:r>
            <w:r w:rsidR="00AF379D" w:rsidRPr="006F6EB6">
              <w:rPr>
                <w:noProof/>
                <w:webHidden/>
              </w:rPr>
              <w:instrText xml:space="preserve"> PAGEREF _Toc353452046 \h </w:instrText>
            </w:r>
            <w:r w:rsidR="00E02E2C" w:rsidRPr="006F6EB6">
              <w:rPr>
                <w:noProof/>
                <w:webHidden/>
              </w:rPr>
            </w:r>
            <w:r w:rsidR="00E02E2C" w:rsidRPr="006F6EB6">
              <w:rPr>
                <w:noProof/>
                <w:webHidden/>
              </w:rPr>
              <w:fldChar w:fldCharType="separate"/>
            </w:r>
            <w:r w:rsidR="004849FA">
              <w:rPr>
                <w:noProof/>
                <w:webHidden/>
              </w:rPr>
              <w:t>6</w:t>
            </w:r>
            <w:r w:rsidR="00E02E2C" w:rsidRPr="006F6EB6">
              <w:rPr>
                <w:noProof/>
                <w:webHidden/>
              </w:rPr>
              <w:fldChar w:fldCharType="end"/>
            </w:r>
          </w:hyperlink>
          <w:r w:rsidR="003142C5">
            <w:rPr>
              <w:noProof/>
            </w:rPr>
            <w:t>-7</w:t>
          </w:r>
        </w:p>
        <w:p w:rsidR="00AF379D" w:rsidRPr="006F6EB6" w:rsidRDefault="001C29F1" w:rsidP="00257AE5">
          <w:pPr>
            <w:pStyle w:val="1"/>
            <w:rPr>
              <w:noProof/>
            </w:rPr>
          </w:pPr>
          <w:hyperlink w:anchor="_Toc353452047" w:history="1"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Микроудобрения                                                                                                </w:t>
            </w:r>
            <w:r w:rsidR="003142C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E02E2C" w:rsidRPr="006F6EB6">
              <w:rPr>
                <w:noProof/>
                <w:webHidden/>
              </w:rPr>
              <w:fldChar w:fldCharType="begin"/>
            </w:r>
            <w:r w:rsidR="00AF379D" w:rsidRPr="006F6EB6">
              <w:rPr>
                <w:noProof/>
                <w:webHidden/>
              </w:rPr>
              <w:instrText xml:space="preserve"> PAGEREF _Toc353452047 \h </w:instrText>
            </w:r>
            <w:r w:rsidR="00E02E2C" w:rsidRPr="006F6EB6">
              <w:rPr>
                <w:noProof/>
                <w:webHidden/>
              </w:rPr>
            </w:r>
            <w:r w:rsidR="00E02E2C" w:rsidRPr="006F6EB6">
              <w:rPr>
                <w:noProof/>
                <w:webHidden/>
              </w:rPr>
              <w:fldChar w:fldCharType="separate"/>
            </w:r>
            <w:r w:rsidR="004849FA">
              <w:rPr>
                <w:noProof/>
                <w:webHidden/>
              </w:rPr>
              <w:t>7</w:t>
            </w:r>
            <w:r w:rsidR="00E02E2C" w:rsidRPr="006F6EB6">
              <w:rPr>
                <w:noProof/>
                <w:webHidden/>
              </w:rPr>
              <w:fldChar w:fldCharType="end"/>
            </w:r>
          </w:hyperlink>
        </w:p>
        <w:p w:rsidR="00AF379D" w:rsidRPr="006F6EB6" w:rsidRDefault="001C29F1" w:rsidP="00257AE5">
          <w:pPr>
            <w:pStyle w:val="1"/>
            <w:rPr>
              <w:noProof/>
            </w:rPr>
          </w:pPr>
          <w:hyperlink w:anchor="_Toc353452049" w:history="1">
            <w:r w:rsidR="00404D4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Регуляторы роста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3142C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3142C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76EF4">
              <w:rPr>
                <w:noProof/>
                <w:webHidden/>
              </w:rPr>
              <w:t>8</w:t>
            </w:r>
          </w:hyperlink>
        </w:p>
        <w:p w:rsidR="00AF379D" w:rsidRPr="006F6EB6" w:rsidRDefault="001C29F1" w:rsidP="00257AE5">
          <w:pPr>
            <w:pStyle w:val="1"/>
            <w:rPr>
              <w:noProof/>
            </w:rPr>
          </w:pPr>
          <w:hyperlink w:anchor="_Toc353452051" w:history="1"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04D4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Биофунгициды                                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</w:t>
            </w:r>
            <w:r w:rsidR="005A1D0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</w:t>
            </w:r>
            <w:r w:rsidR="007F125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20885">
              <w:rPr>
                <w:noProof/>
                <w:webHidden/>
              </w:rPr>
              <w:t>8</w:t>
            </w:r>
          </w:hyperlink>
        </w:p>
        <w:p w:rsidR="00AF379D" w:rsidRPr="006F6EB6" w:rsidRDefault="001C29F1" w:rsidP="00257AE5">
          <w:pPr>
            <w:pStyle w:val="1"/>
            <w:rPr>
              <w:noProof/>
            </w:rPr>
          </w:pPr>
          <w:hyperlink w:anchor="_Toc353452052" w:history="1">
            <w:r w:rsidR="00404D4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Обработка почвы         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</w:t>
            </w:r>
            <w:r w:rsidR="00404D4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2208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F125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20885">
              <w:rPr>
                <w:noProof/>
                <w:webHidden/>
              </w:rPr>
              <w:t>9</w:t>
            </w:r>
          </w:hyperlink>
        </w:p>
        <w:p w:rsidR="00AF379D" w:rsidRPr="006F6EB6" w:rsidRDefault="001C29F1" w:rsidP="00257AE5">
          <w:pPr>
            <w:pStyle w:val="1"/>
            <w:rPr>
              <w:noProof/>
            </w:rPr>
          </w:pPr>
          <w:hyperlink w:anchor="_Toc353452053" w:history="1">
            <w:r w:rsidR="00404D4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Борьба с сорной растительностью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</w:t>
            </w:r>
            <w:r w:rsidR="003142C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  <w:r w:rsidR="00220885">
              <w:rPr>
                <w:noProof/>
                <w:webHidden/>
              </w:rPr>
              <w:t>9</w:t>
            </w:r>
          </w:hyperlink>
          <w:r w:rsidR="003142C5">
            <w:rPr>
              <w:noProof/>
            </w:rPr>
            <w:t>-10</w:t>
          </w:r>
        </w:p>
        <w:p w:rsidR="00AF379D" w:rsidRDefault="001C29F1" w:rsidP="00257AE5">
          <w:pPr>
            <w:pStyle w:val="1"/>
            <w:rPr>
              <w:noProof/>
            </w:rPr>
          </w:pPr>
          <w:hyperlink w:anchor="_Toc353452054" w:history="1">
            <w:r w:rsidR="00404D4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Борьба с вредителями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</w:t>
            </w:r>
            <w:r w:rsidR="00404D4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668C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  <w:r w:rsidR="007F125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02E2C" w:rsidRPr="006F6EB6">
              <w:rPr>
                <w:noProof/>
                <w:webHidden/>
              </w:rPr>
              <w:fldChar w:fldCharType="begin"/>
            </w:r>
            <w:r w:rsidR="00AF379D" w:rsidRPr="006F6EB6">
              <w:rPr>
                <w:noProof/>
                <w:webHidden/>
              </w:rPr>
              <w:instrText xml:space="preserve"> PAGEREF _Toc353452054 \h </w:instrText>
            </w:r>
            <w:r w:rsidR="00E02E2C" w:rsidRPr="006F6EB6">
              <w:rPr>
                <w:noProof/>
                <w:webHidden/>
              </w:rPr>
            </w:r>
            <w:r w:rsidR="00E02E2C" w:rsidRPr="006F6EB6">
              <w:rPr>
                <w:noProof/>
                <w:webHidden/>
              </w:rPr>
              <w:fldChar w:fldCharType="separate"/>
            </w:r>
            <w:r w:rsidR="004849FA">
              <w:rPr>
                <w:noProof/>
                <w:webHidden/>
              </w:rPr>
              <w:t>1</w:t>
            </w:r>
            <w:r w:rsidR="00E02E2C" w:rsidRPr="006F6EB6">
              <w:rPr>
                <w:noProof/>
                <w:webHidden/>
              </w:rPr>
              <w:fldChar w:fldCharType="end"/>
            </w:r>
          </w:hyperlink>
          <w:r w:rsidR="00676EF4">
            <w:rPr>
              <w:noProof/>
            </w:rPr>
            <w:t>0</w:t>
          </w:r>
          <w:r w:rsidR="003142C5">
            <w:rPr>
              <w:noProof/>
            </w:rPr>
            <w:t>-11</w:t>
          </w:r>
        </w:p>
        <w:p w:rsidR="00404D45" w:rsidRDefault="00E02E2C" w:rsidP="00257AE5">
          <w:pPr>
            <w:pStyle w:val="1"/>
            <w:rPr>
              <w:noProof/>
            </w:rPr>
          </w:pPr>
          <w:r w:rsidRPr="006F6EB6">
            <w:fldChar w:fldCharType="end"/>
          </w:r>
          <w:hyperlink w:anchor="_Toc353452054" w:history="1">
            <w:r w:rsidR="00404D45" w:rsidRPr="005A1D03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Болезни картофеля  </w:t>
            </w:r>
            <w:r w:rsidR="00404D45" w:rsidRPr="00404D4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                                            </w:t>
            </w:r>
            <w:r w:rsidR="00404D4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                                           </w:t>
            </w:r>
            <w:r w:rsidR="00404D45" w:rsidRPr="006F6EB6">
              <w:rPr>
                <w:noProof/>
                <w:webHidden/>
              </w:rPr>
              <w:fldChar w:fldCharType="begin"/>
            </w:r>
            <w:r w:rsidR="00404D45" w:rsidRPr="006F6EB6">
              <w:rPr>
                <w:noProof/>
                <w:webHidden/>
              </w:rPr>
              <w:instrText xml:space="preserve"> PAGEREF _Toc353452054 \h </w:instrText>
            </w:r>
            <w:r w:rsidR="00404D45" w:rsidRPr="006F6EB6">
              <w:rPr>
                <w:noProof/>
                <w:webHidden/>
              </w:rPr>
            </w:r>
            <w:r w:rsidR="00404D45" w:rsidRPr="006F6EB6">
              <w:rPr>
                <w:noProof/>
                <w:webHidden/>
              </w:rPr>
              <w:fldChar w:fldCharType="separate"/>
            </w:r>
            <w:r w:rsidR="00404D45">
              <w:rPr>
                <w:noProof/>
                <w:webHidden/>
              </w:rPr>
              <w:t>1</w:t>
            </w:r>
            <w:r w:rsidR="00404D45" w:rsidRPr="006F6EB6">
              <w:rPr>
                <w:noProof/>
                <w:webHidden/>
              </w:rPr>
              <w:fldChar w:fldCharType="end"/>
            </w:r>
          </w:hyperlink>
          <w:r w:rsidR="00676EF4">
            <w:rPr>
              <w:noProof/>
            </w:rPr>
            <w:t>1</w:t>
          </w:r>
          <w:r w:rsidR="003142C5">
            <w:rPr>
              <w:noProof/>
            </w:rPr>
            <w:t>-12</w:t>
          </w:r>
        </w:p>
        <w:p w:rsidR="00AF379D" w:rsidRPr="00257AE5" w:rsidRDefault="00257AE5" w:rsidP="00257AE5">
          <w:pPr>
            <w:pStyle w:val="1"/>
          </w:pPr>
          <w:r w:rsidRPr="00257AE5">
            <w:rPr>
              <w:rFonts w:ascii="Times New Roman" w:hAnsi="Times New Roman" w:cs="Times New Roman"/>
              <w:sz w:val="28"/>
              <w:szCs w:val="28"/>
            </w:rPr>
            <w:t>Уборка</w:t>
          </w:r>
          <w:r w:rsidR="00F531C8" w:rsidRPr="00257AE5">
            <w:rPr>
              <w:rFonts w:ascii="Times New Roman" w:hAnsi="Times New Roman" w:cs="Times New Roman"/>
              <w:lang w:val="en-US"/>
            </w:rPr>
            <w:t xml:space="preserve"> </w:t>
          </w:r>
          <w:r w:rsidR="00F531C8" w:rsidRPr="00257AE5">
            <w:rPr>
              <w:lang w:val="en-US"/>
            </w:rPr>
            <w:t xml:space="preserve">                                                                                 </w:t>
          </w:r>
          <w:r w:rsidR="00F531C8" w:rsidRPr="00257AE5">
            <w:t xml:space="preserve">       </w:t>
          </w:r>
          <w:r>
            <w:t xml:space="preserve">                     </w:t>
          </w:r>
          <w:r w:rsidR="005A1D03">
            <w:t xml:space="preserve">  </w:t>
          </w:r>
          <w:r>
            <w:t xml:space="preserve">                         </w:t>
          </w:r>
          <w:r w:rsidR="00F531C8" w:rsidRPr="00257AE5">
            <w:t xml:space="preserve">          </w:t>
          </w:r>
          <w:r w:rsidRPr="00257AE5">
            <w:t xml:space="preserve">    </w:t>
          </w:r>
          <w:r w:rsidR="00F531C8" w:rsidRPr="00257AE5">
            <w:t xml:space="preserve">        12</w:t>
          </w:r>
        </w:p>
      </w:sdtContent>
    </w:sdt>
    <w:p w:rsidR="002066D6" w:rsidRPr="006F6EB6" w:rsidRDefault="007127DE" w:rsidP="003F4E26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24A16" w:rsidRDefault="00824A16" w:rsidP="00220885">
      <w:pPr>
        <w:pStyle w:val="10"/>
        <w:ind w:left="1080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53452041"/>
    </w:p>
    <w:p w:rsidR="00D74FE7" w:rsidRPr="0017655C" w:rsidRDefault="000668C3" w:rsidP="00220885">
      <w:pPr>
        <w:pStyle w:val="10"/>
        <w:ind w:left="108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D74FE7" w:rsidRPr="0017655C">
        <w:rPr>
          <w:rFonts w:ascii="Times New Roman" w:hAnsi="Times New Roman" w:cs="Times New Roman"/>
          <w:color w:val="auto"/>
          <w:sz w:val="32"/>
          <w:szCs w:val="32"/>
        </w:rPr>
        <w:t>Введение</w:t>
      </w:r>
      <w:bookmarkEnd w:id="0"/>
    </w:p>
    <w:p w:rsidR="00D74FE7" w:rsidRPr="006F6EB6" w:rsidRDefault="007C3EF0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меню р</w:t>
      </w:r>
      <w:r w:rsidR="00D74FE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оссиян стало более разнообразным, </w:t>
      </w:r>
      <w:r w:rsidR="00765F1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но по-</w:t>
      </w:r>
      <w:r w:rsidR="00D05CC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прежнему одним из главных продуктов питания остается картофель. Большие объемы его используются на корм </w:t>
      </w:r>
      <w:r w:rsidR="00824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05CC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для переработки.</w:t>
      </w:r>
    </w:p>
    <w:p w:rsidR="00D05CC0" w:rsidRPr="006F6EB6" w:rsidRDefault="00D05CC0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Значительного </w:t>
      </w:r>
      <w:r w:rsidR="008D5CD3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производство картофеля</w:t>
      </w:r>
      <w:r w:rsidR="0049381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достигло в Арзамасском районе.</w:t>
      </w:r>
    </w:p>
    <w:p w:rsidR="00D05CC0" w:rsidRPr="008D5CD3" w:rsidRDefault="00CB29A4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Раньше район специализировался на выращивании лука, но после перехода на рыночную экономику лук оказался невостребованным, его место занял ка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тофель. Этому способствовали</w:t>
      </w:r>
      <w:r w:rsidR="006D255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трудовые навыки, техника, хранилища, унасл</w:t>
      </w:r>
      <w:r w:rsidR="006D255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255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дованные </w:t>
      </w:r>
      <w:r w:rsidR="00765F1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от прежней специализации, а также внедрение</w:t>
      </w:r>
      <w:r w:rsidR="006D255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назы</w:t>
      </w:r>
      <w:r w:rsidR="008D5CD3">
        <w:rPr>
          <w:rFonts w:ascii="Times New Roman" w:hAnsi="Times New Roman" w:cs="Times New Roman"/>
          <w:color w:val="000000" w:themeColor="text1"/>
          <w:sz w:val="28"/>
          <w:szCs w:val="28"/>
        </w:rPr>
        <w:t>ваемой “го</w:t>
      </w:r>
      <w:r w:rsidR="008D5CD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D5CD3">
        <w:rPr>
          <w:rFonts w:ascii="Times New Roman" w:hAnsi="Times New Roman" w:cs="Times New Roman"/>
          <w:color w:val="000000" w:themeColor="text1"/>
          <w:sz w:val="28"/>
          <w:szCs w:val="28"/>
        </w:rPr>
        <w:t>ландской</w:t>
      </w:r>
      <w:r w:rsidR="00824A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D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технологии.</w:t>
      </w:r>
    </w:p>
    <w:p w:rsidR="005E377C" w:rsidRPr="006F6EB6" w:rsidRDefault="00C86448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Уже в 2005 г</w:t>
      </w:r>
      <w:r w:rsidR="0050377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сельхозпредприятиях и фермерских хозяйствах было пос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жено 1300 га, собрано 26000 т</w:t>
      </w:r>
      <w:r w:rsidR="0050377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клубней. В 2009 г</w:t>
      </w:r>
      <w:r w:rsidR="0050377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показатели выросли до </w:t>
      </w:r>
      <w:r w:rsidR="005E377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4827 га и 126745 т.</w:t>
      </w:r>
      <w:r w:rsidR="001E09A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7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Экстремальный 2010 г</w:t>
      </w:r>
      <w:r w:rsidR="001E09A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377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притормозил картофельный бум, но в целом потенциал отрасли сохранился на высоком уровне. В 2012 г</w:t>
      </w:r>
      <w:r w:rsidR="001E09A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371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уборочная площадь составила 5628 га, валовой сбор – 118232 т.</w:t>
      </w:r>
    </w:p>
    <w:p w:rsidR="00A3371E" w:rsidRPr="006F6EB6" w:rsidRDefault="00A3371E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Арзамасский район стал крупнейшим производителем картофеля в Нижег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родской области.</w:t>
      </w:r>
    </w:p>
    <w:p w:rsidR="0017655C" w:rsidRDefault="00951197" w:rsidP="0017655C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r w:rsidR="00EB362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</w:t>
      </w:r>
      <w:r w:rsidR="009E51D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B362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делал попытку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22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анализа интенсивного производства картофеля, предлагает варианты отдельных элементов агротехники, обеспечивающие в</w:t>
      </w:r>
      <w:r w:rsidR="0030722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0722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сокие урожаи и качество продукции.</w:t>
      </w:r>
      <w:bookmarkStart w:id="1" w:name="_Toc353452042"/>
    </w:p>
    <w:p w:rsidR="0017655C" w:rsidRDefault="001765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24A16" w:rsidRDefault="00824A16" w:rsidP="00824A16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655C" w:rsidRPr="005C1D25" w:rsidRDefault="00951197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C1D25">
        <w:rPr>
          <w:rFonts w:ascii="Times New Roman" w:hAnsi="Times New Roman" w:cs="Times New Roman"/>
          <w:b/>
          <w:sz w:val="32"/>
          <w:szCs w:val="32"/>
        </w:rPr>
        <w:t>Специализация и концентрация производства</w:t>
      </w:r>
      <w:bookmarkEnd w:id="1"/>
    </w:p>
    <w:p w:rsidR="00951197" w:rsidRPr="006F6EB6" w:rsidRDefault="00951197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4446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зкая специализация позволяет сосредоточить силы и средства на выбра</w:t>
      </w:r>
      <w:r w:rsidR="00E4446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4446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ной отрасли, повысить квалификацию работников и в результате достичь выс</w:t>
      </w:r>
      <w:r w:rsidR="00E4446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4446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уровня </w:t>
      </w:r>
      <w:r w:rsidR="00B7781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производительности труда. Однако монокультура неминуемо пр</w:t>
      </w:r>
      <w:r w:rsidR="00B7781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781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водит к росту болезней, одностороннему использованию питательн</w:t>
      </w:r>
      <w:r w:rsidR="007C3EF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веществ </w:t>
      </w:r>
      <w:r w:rsidR="00824A16">
        <w:rPr>
          <w:rFonts w:ascii="Times New Roman" w:hAnsi="Times New Roman" w:cs="Times New Roman"/>
          <w:color w:val="000000" w:themeColor="text1"/>
          <w:sz w:val="28"/>
          <w:szCs w:val="28"/>
        </w:rPr>
        <w:t>из почвы. Кроме того,</w:t>
      </w:r>
      <w:r w:rsidR="00B7781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за</w:t>
      </w:r>
      <w:r w:rsidR="0034349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неустойчивости</w:t>
      </w:r>
      <w:r w:rsidR="00F42D5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конъ</w:t>
      </w:r>
      <w:r w:rsidR="00B7781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C3EF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7781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ктуры </w:t>
      </w:r>
      <w:r w:rsidR="00F42D5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D3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D5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наряду с главной иметь “запасную” культуру, которая могла бы п</w:t>
      </w:r>
      <w:r w:rsidR="00ED790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риносить д</w:t>
      </w:r>
      <w:r w:rsidR="00ED790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790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полнительную прибыль.</w:t>
      </w:r>
    </w:p>
    <w:p w:rsidR="00ED7909" w:rsidRPr="006F6EB6" w:rsidRDefault="00ED7909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 картофелеводством хорошо сочетается производство зерна.</w:t>
      </w:r>
      <w:r w:rsidR="0034349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Пики полевых работ этих культур не совпадают, зерновые дают хороший урожай за счет п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следействия удобрений и пестицидов, используемых при выращивании карт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феля.</w:t>
      </w:r>
    </w:p>
    <w:p w:rsidR="00214CC6" w:rsidRPr="006F6EB6" w:rsidRDefault="00214CC6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Площадь под культурой должна иметь минимальный размер. Для картофеля в этом смысле можно ориентироваться на 50 га. При такой площади имеет смысл приобрести современную специальную технику</w:t>
      </w:r>
      <w:r w:rsidR="0090200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построить хранилище емкостью 1500 – 2000 т с вентиляцией, а сумма денежной выручки от реализ</w:t>
      </w:r>
      <w:r w:rsidR="0090200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200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ции позволит обеспечить быстрое развитие хозяйства.</w:t>
      </w:r>
    </w:p>
    <w:p w:rsidR="004706DF" w:rsidRPr="006F6EB6" w:rsidRDefault="00902001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статистики в 2012 г картофель в Арзамасском районе</w:t>
      </w:r>
      <w:r w:rsidR="00A01B1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выращ</w:t>
      </w:r>
      <w:r w:rsidR="00A01B1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01B1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вался в 148 сельхозпредприятиях и фермерских хозяйствах. Средняя площадь со</w:t>
      </w:r>
      <w:r w:rsidR="006C586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ставила 38 га, при этом в одном</w:t>
      </w:r>
      <w:r w:rsidR="00A01B1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– 1000 га, </w:t>
      </w:r>
      <w:r w:rsidR="006C586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2-х</w:t>
      </w:r>
      <w:r w:rsidR="00A01B1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86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от 151 до 250, в </w:t>
      </w:r>
      <w:r w:rsidR="00AC790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2-х</w:t>
      </w:r>
      <w:r w:rsidR="006C586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 101 до 150, в </w:t>
      </w:r>
      <w:r w:rsidR="00AC790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19-ти</w:t>
      </w:r>
      <w:r w:rsidR="004706D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 51 до 100, в 19-ти – от 31 до 50, в 106-ти – от 5 до 30 га.</w:t>
      </w:r>
    </w:p>
    <w:p w:rsidR="0017655C" w:rsidRDefault="0008322D" w:rsidP="0017655C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цифры дают основание сказать, что большинство картофел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водческих хозяйств района – это мелкие хозяйства.</w:t>
      </w:r>
      <w:bookmarkStart w:id="2" w:name="_Toc353452043"/>
    </w:p>
    <w:p w:rsidR="0017655C" w:rsidRDefault="0017655C" w:rsidP="0017655C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55C" w:rsidRDefault="0017655C" w:rsidP="0017655C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55C" w:rsidRPr="00824A16" w:rsidRDefault="0017655C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24A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08322D" w:rsidRPr="00824A16">
        <w:rPr>
          <w:rFonts w:ascii="Times New Roman" w:hAnsi="Times New Roman" w:cs="Times New Roman"/>
          <w:b/>
          <w:sz w:val="32"/>
          <w:szCs w:val="32"/>
        </w:rPr>
        <w:t>евооборот</w:t>
      </w:r>
      <w:bookmarkEnd w:id="2"/>
    </w:p>
    <w:p w:rsidR="0008322D" w:rsidRPr="006F6EB6" w:rsidRDefault="0008322D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Для картофеля очень важно выращивание в севообороте. Одна из причин</w:t>
      </w:r>
      <w:r w:rsidR="00357A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распространение боле</w:t>
      </w:r>
      <w:r w:rsidR="00AC790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зней. Споры грибов – возбудителей болезней</w:t>
      </w:r>
      <w:r w:rsidR="00357A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с</w:t>
      </w:r>
      <w:r w:rsidR="00357A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7A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храняться в почве 2-3 год</w:t>
      </w:r>
      <w:r w:rsidR="00AC790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а, в отдельных случаях до 5 лет</w:t>
      </w:r>
      <w:r w:rsidR="00357A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даже по о</w:t>
      </w:r>
      <w:r w:rsidR="00357A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57A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ной этой причине картофель нельзя возвращать на одно и то</w:t>
      </w:r>
      <w:r w:rsidR="00581A2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поле раньше, чем через 3 года.</w:t>
      </w:r>
    </w:p>
    <w:p w:rsidR="00581A2F" w:rsidRPr="006F6EB6" w:rsidRDefault="00581A2F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первые годы освоения земельного участка в севообороте должен прису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ствовать чистый пар. Его предназначение – обеспечить возможность </w:t>
      </w:r>
      <w:r w:rsidR="00301B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провед</w:t>
      </w:r>
      <w:r w:rsidR="00301B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1B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D3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B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работ по первичному 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культивированию</w:t>
      </w:r>
      <w:r w:rsidR="00301B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: выравнивание микрорельефа</w:t>
      </w:r>
      <w:r w:rsidR="009915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9915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15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давление злостных сорняков, известкование, фосфоритование. Далее чистый пар можно заменить на сидеральный.</w:t>
      </w:r>
    </w:p>
    <w:p w:rsidR="005C6330" w:rsidRPr="006F6EB6" w:rsidRDefault="00991562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92F0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ерез несколько ротаций при достаточно высоком уровне плодородия по</w:t>
      </w:r>
      <w:r w:rsidR="00A92F0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92F0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вы в севообороте можно ввести горох на зерно или рапс.</w:t>
      </w:r>
      <w:r w:rsidR="002066D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F0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Число полей в севоо</w:t>
      </w:r>
      <w:r w:rsidR="00A92F0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92F0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ороте в значительной мере зависит от общей площади земли в хозяйстве.</w:t>
      </w:r>
      <w:r w:rsidR="002066D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68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88568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8568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замасском районе </w:t>
      </w:r>
      <w:r w:rsidR="00EF31E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8568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66CF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еобладают трех-</w:t>
      </w:r>
      <w:r w:rsidR="00EF31E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четырех</w:t>
      </w:r>
      <w:r w:rsidR="00966CF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31E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польные севообо</w:t>
      </w:r>
      <w:r w:rsidR="005C633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роты.</w:t>
      </w:r>
    </w:p>
    <w:p w:rsidR="00EF31E5" w:rsidRPr="006F6EB6" w:rsidRDefault="00885683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хозяйстве Ялина А.П. освоен севооборот со следующей схемой</w:t>
      </w:r>
      <w:r w:rsidR="005C633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чередов</w:t>
      </w:r>
      <w:r w:rsidR="005C633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633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ния культур:</w:t>
      </w:r>
    </w:p>
    <w:p w:rsidR="00070EE3" w:rsidRPr="006F6EB6" w:rsidRDefault="00070EE3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330" w:rsidRPr="006F6EB6" w:rsidRDefault="005C6330" w:rsidP="001B2DFA">
      <w:pPr>
        <w:pStyle w:val="a4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Картофель</w:t>
      </w:r>
    </w:p>
    <w:p w:rsidR="005C6330" w:rsidRPr="00824A16" w:rsidRDefault="005C6330" w:rsidP="001B2DFA">
      <w:pPr>
        <w:pStyle w:val="a4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Яровая пшеница</w:t>
      </w:r>
    </w:p>
    <w:p w:rsidR="00824A16" w:rsidRPr="006F6EB6" w:rsidRDefault="00824A16" w:rsidP="00824A16">
      <w:pPr>
        <w:pStyle w:val="a4"/>
        <w:spacing w:after="0" w:line="0" w:lineRule="atLeas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55C" w:rsidRDefault="005C6330" w:rsidP="0017655C">
      <w:pPr>
        <w:pStyle w:val="a4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Пар сидеральный (горчица белая)</w:t>
      </w:r>
    </w:p>
    <w:p w:rsidR="00220885" w:rsidRDefault="00220885" w:rsidP="0017655C">
      <w:pPr>
        <w:pStyle w:val="a4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Озимая пшеница</w:t>
      </w:r>
    </w:p>
    <w:p w:rsidR="00DB18B4" w:rsidRPr="005C1D25" w:rsidRDefault="00DB18B4" w:rsidP="005C1D25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DB18B4" w:rsidRPr="006F6EB6" w:rsidRDefault="00DB18B4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Запахивание зеленой массы горчицы пополня</w:t>
      </w:r>
      <w:r w:rsidR="00F9295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 запасы органического в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щества в почве, оздоровляет ее, улучшает физические свойства. Недостаток горчицы как сидерата </w:t>
      </w:r>
      <w:r w:rsidR="00EB362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62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повреждения крестоцветными блошками.</w:t>
      </w:r>
    </w:p>
    <w:p w:rsidR="00DB18B4" w:rsidRPr="006F6EB6" w:rsidRDefault="00F46315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Фермер Морышков Е.В.</w:t>
      </w:r>
      <w:r w:rsidR="0043282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освоил четырехпольный севооборот с использов</w:t>
      </w:r>
      <w:r w:rsidR="0043282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282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нием в качестве сидерата дву</w:t>
      </w:r>
      <w:r w:rsidR="00F9295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282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косного клевера в однолетней к</w:t>
      </w:r>
      <w:r w:rsidR="00F9295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282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льтуре:</w:t>
      </w:r>
    </w:p>
    <w:p w:rsidR="00787347" w:rsidRPr="006F6EB6" w:rsidRDefault="00787347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822" w:rsidRPr="006F6EB6" w:rsidRDefault="00432822" w:rsidP="001B2DFA">
      <w:pPr>
        <w:pStyle w:val="a4"/>
        <w:numPr>
          <w:ilvl w:val="0"/>
          <w:numId w:val="2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Картофель</w:t>
      </w:r>
    </w:p>
    <w:p w:rsidR="00432822" w:rsidRPr="006F6EB6" w:rsidRDefault="00432822" w:rsidP="001B2DFA">
      <w:pPr>
        <w:pStyle w:val="a4"/>
        <w:numPr>
          <w:ilvl w:val="0"/>
          <w:numId w:val="2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Яровая пшеница</w:t>
      </w:r>
      <w:r w:rsidR="00F87B9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ячмень с подсевом клевера</w:t>
      </w:r>
    </w:p>
    <w:p w:rsidR="00F87B90" w:rsidRPr="006F6EB6" w:rsidRDefault="00F87B90" w:rsidP="001B2DFA">
      <w:pPr>
        <w:pStyle w:val="a4"/>
        <w:numPr>
          <w:ilvl w:val="0"/>
          <w:numId w:val="2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Клевер на сидерат</w:t>
      </w:r>
    </w:p>
    <w:p w:rsidR="00F87B90" w:rsidRPr="006F6EB6" w:rsidRDefault="00F87B90" w:rsidP="001B2DFA">
      <w:pPr>
        <w:pStyle w:val="a4"/>
        <w:numPr>
          <w:ilvl w:val="0"/>
          <w:numId w:val="2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Озимая пшеница</w:t>
      </w:r>
    </w:p>
    <w:p w:rsidR="00787347" w:rsidRPr="006F6EB6" w:rsidRDefault="00787347" w:rsidP="00787347">
      <w:pPr>
        <w:pStyle w:val="a4"/>
        <w:spacing w:after="0" w:line="0" w:lineRule="atLeas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B90" w:rsidRPr="006F6EB6" w:rsidRDefault="00F87B90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Достоинство этого севооборота - в накоплении клевером аз</w:t>
      </w:r>
      <w:r w:rsidR="00F9295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ота из атмосф</w:t>
      </w:r>
      <w:r w:rsidR="00F9295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9295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ры, недостаток -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трудности с семеноводством клевера</w:t>
      </w:r>
      <w:r w:rsidR="006E535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535C" w:rsidRPr="006F6EB6" w:rsidRDefault="006E535C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 Лабзина И.С. – трехпольный севооборот:</w:t>
      </w:r>
    </w:p>
    <w:p w:rsidR="00787347" w:rsidRPr="006F6EB6" w:rsidRDefault="00787347" w:rsidP="001B2DFA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35C" w:rsidRPr="006F6EB6" w:rsidRDefault="006E535C" w:rsidP="001B2DFA">
      <w:pPr>
        <w:pStyle w:val="a4"/>
        <w:numPr>
          <w:ilvl w:val="0"/>
          <w:numId w:val="3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Картофель</w:t>
      </w:r>
    </w:p>
    <w:p w:rsidR="006E535C" w:rsidRPr="006F6EB6" w:rsidRDefault="006E535C" w:rsidP="001B2DFA">
      <w:pPr>
        <w:pStyle w:val="a4"/>
        <w:numPr>
          <w:ilvl w:val="0"/>
          <w:numId w:val="3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Ячмень</w:t>
      </w:r>
    </w:p>
    <w:p w:rsidR="006E535C" w:rsidRPr="006F6EB6" w:rsidRDefault="006E535C" w:rsidP="001B2DFA">
      <w:pPr>
        <w:pStyle w:val="a4"/>
        <w:numPr>
          <w:ilvl w:val="0"/>
          <w:numId w:val="3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Пар сидеральный (вико</w:t>
      </w:r>
      <w:r w:rsidR="00BA30A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0A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овсяная смесь)</w:t>
      </w:r>
    </w:p>
    <w:p w:rsidR="0017655C" w:rsidRDefault="006E535C" w:rsidP="0017655C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 – покупные семена вики и овса.</w:t>
      </w:r>
      <w:bookmarkStart w:id="3" w:name="_Toc353452044"/>
    </w:p>
    <w:p w:rsidR="0017655C" w:rsidRDefault="0017655C" w:rsidP="0017655C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55C" w:rsidRDefault="0017655C" w:rsidP="0017655C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357" w:rsidRPr="005C1D25" w:rsidRDefault="005C1D25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1D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30AF" w:rsidRPr="005C1D25">
        <w:rPr>
          <w:rFonts w:ascii="Times New Roman" w:hAnsi="Times New Roman" w:cs="Times New Roman"/>
          <w:b/>
          <w:sz w:val="32"/>
          <w:szCs w:val="32"/>
        </w:rPr>
        <w:t>Сорта</w:t>
      </w:r>
      <w:bookmarkEnd w:id="3"/>
    </w:p>
    <w:p w:rsidR="00BA30AF" w:rsidRPr="006F6EB6" w:rsidRDefault="00BA30AF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сортименте района – более 30 сортов картофеля. Такое количество об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словлено, главн</w:t>
      </w:r>
      <w:r w:rsidR="008A3F8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 образом, поиском сортов, которые бы</w:t>
      </w:r>
      <w:r w:rsidR="008A3F8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удовлетворяли самые разнообразные требования потребителей по срокам соз</w:t>
      </w:r>
      <w:r w:rsidR="00F9295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ревания, окраске кож</w:t>
      </w:r>
      <w:r w:rsidR="00F9295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9295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ры и мяко</w:t>
      </w:r>
      <w:r w:rsidR="008A3F8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ти, глубине залегания глазков, пригодности к переработке, вкусу.</w:t>
      </w:r>
    </w:p>
    <w:p w:rsidR="00F92E6F" w:rsidRPr="006F6EB6" w:rsidRDefault="008A3F89" w:rsidP="00D36DAF">
      <w:pPr>
        <w:pStyle w:val="a4"/>
        <w:spacing w:after="0" w:line="0" w:lineRule="atLeast"/>
        <w:ind w:left="-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основными являются </w:t>
      </w:r>
      <w:r w:rsidR="0075771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Жуковский ранний, Импала</w:t>
      </w:r>
      <w:r w:rsidR="00B70A5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771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 Скарлетт, </w:t>
      </w:r>
      <w:r w:rsidR="00B70A5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Ароз</w:t>
      </w:r>
      <w:r w:rsidR="0075771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а, Невский, Колетте, Винета, Удача.</w:t>
      </w:r>
    </w:p>
    <w:p w:rsidR="002F1D04" w:rsidRPr="006F6EB6" w:rsidRDefault="00247A01" w:rsidP="00D36DAF">
      <w:pPr>
        <w:pStyle w:val="a4"/>
        <w:spacing w:after="0" w:line="0" w:lineRule="atLeast"/>
        <w:ind w:left="-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Жуковский – рекордсмен </w:t>
      </w:r>
      <w:r w:rsidR="002F1D0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по скороспелости.</w:t>
      </w:r>
    </w:p>
    <w:p w:rsidR="00F92E6F" w:rsidRPr="006F6EB6" w:rsidRDefault="00247A01" w:rsidP="00D36DAF">
      <w:pPr>
        <w:pStyle w:val="a4"/>
        <w:spacing w:after="0" w:line="0" w:lineRule="atLeast"/>
        <w:ind w:left="-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Импала – раннеспелый, к середине июля даже без проращивания семенных клубней дает около 150 ц/га т</w:t>
      </w:r>
      <w:r w:rsidR="002F1D0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оварных клубней хорошего вкуса.</w:t>
      </w:r>
    </w:p>
    <w:p w:rsidR="008A3F89" w:rsidRPr="006F6EB6" w:rsidRDefault="00247A01" w:rsidP="00D36DAF">
      <w:pPr>
        <w:pStyle w:val="a4"/>
        <w:spacing w:after="0" w:line="0" w:lineRule="atLeast"/>
        <w:ind w:left="-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Ред Скарлет</w:t>
      </w:r>
      <w:r w:rsidR="00D062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70A5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2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раннеспелый с красивыми розовоокрашенными клубнями хорошего вкуса. </w:t>
      </w:r>
      <w:r w:rsidR="00B70A5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Пригоден как для получения ра</w:t>
      </w:r>
      <w:r w:rsidR="00D062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нней продукции, так</w:t>
      </w:r>
      <w:r w:rsidR="00B70A5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для уборки</w:t>
      </w:r>
      <w:r w:rsidR="00D062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обычные сроки</w:t>
      </w:r>
      <w:r w:rsidR="001C528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поздней (в начале сентября) уборке может давать очень высокие урожаи – до 400 – 500 ц/га, на поливе известен факт </w:t>
      </w:r>
      <w:r w:rsidR="0063057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урожайн</w:t>
      </w:r>
      <w:r w:rsidR="0063057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057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сти в 750 ц/га. Требует</w:t>
      </w:r>
      <w:r w:rsidR="00B70A5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своевременного сортообновления</w:t>
      </w:r>
      <w:r w:rsidR="0063057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3 года.</w:t>
      </w:r>
    </w:p>
    <w:p w:rsidR="002F1D04" w:rsidRPr="006F6EB6" w:rsidRDefault="00B70A51" w:rsidP="00D36DAF">
      <w:pPr>
        <w:pStyle w:val="a4"/>
        <w:spacing w:after="0" w:line="0" w:lineRule="atLeast"/>
        <w:ind w:left="-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Ароз</w:t>
      </w:r>
      <w:r w:rsidR="0063057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 –</w:t>
      </w:r>
      <w:r w:rsidR="00DD715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</w:t>
      </w:r>
      <w:r w:rsidR="0063057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неспелый, клубни красные, хорошего вкуса. К середине июля может выдать до 250 – 270 ц/га, </w:t>
      </w:r>
      <w:r w:rsidR="00DD715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в начале сентября – до 500 –</w:t>
      </w:r>
      <w:r w:rsidR="002F1D0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550.</w:t>
      </w:r>
    </w:p>
    <w:p w:rsidR="002F1D04" w:rsidRPr="006F6EB6" w:rsidRDefault="00DD7159" w:rsidP="00D36DAF">
      <w:pPr>
        <w:pStyle w:val="a4"/>
        <w:spacing w:after="0" w:line="0" w:lineRule="atLeast"/>
        <w:ind w:left="-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Невский – с</w:t>
      </w:r>
      <w:r w:rsidR="00B8055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реднеранний. Самый “пожилой” в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сортименте</w:t>
      </w:r>
      <w:r w:rsidR="00B8055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2E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47C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тличается пл</w:t>
      </w:r>
      <w:r w:rsidR="006847C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47C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стичностью, красивым внешним видом клубней. Практически единствен</w:t>
      </w:r>
      <w:r w:rsidR="002F1D0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ный сорт с белым цветом мякоти.</w:t>
      </w:r>
    </w:p>
    <w:p w:rsidR="00630574" w:rsidRPr="006F6EB6" w:rsidRDefault="006847C0" w:rsidP="00D36DAF">
      <w:pPr>
        <w:pStyle w:val="a4"/>
        <w:spacing w:after="0" w:line="0" w:lineRule="atLeast"/>
        <w:ind w:left="-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8055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летте – основной сорт в ООО «Латкин». В 2012 г занимал в этом хозя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 350 га. Ценится за </w:t>
      </w:r>
      <w:r w:rsidR="002F1D0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раннеспелость и хороший товарный вид клубней.</w:t>
      </w:r>
    </w:p>
    <w:p w:rsidR="003D21C2" w:rsidRPr="006F6EB6" w:rsidRDefault="002F1D04" w:rsidP="00D36DAF">
      <w:pPr>
        <w:pStyle w:val="a4"/>
        <w:spacing w:after="0" w:line="0" w:lineRule="atLeast"/>
        <w:ind w:left="-11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Винета – раннеспелый, дает хороший урожай в разные по погодным услов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ям годы благодаря</w:t>
      </w:r>
      <w:r w:rsidR="003D21C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засухо- и жароустойчивости.</w:t>
      </w:r>
      <w:r w:rsidR="00D3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1C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Устойчив к вырождению. Клу</w:t>
      </w:r>
      <w:r w:rsidR="003D21C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D21C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 крупные, хорошего вкуса.</w:t>
      </w:r>
    </w:p>
    <w:p w:rsidR="005D0645" w:rsidRPr="006F6EB6" w:rsidRDefault="003D21C2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Удача – самый устойчивый к болезням сорт. Урожайность - до </w:t>
      </w:r>
      <w:r w:rsidR="005D064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500 ц/га.</w:t>
      </w:r>
    </w:p>
    <w:p w:rsidR="002F1D04" w:rsidRPr="006F6EB6" w:rsidRDefault="005D0645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Еще раз подчеркну: все вышеназванные сорта – раннеспелые или средн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ранние. Они лучше подходят для условий Арзамасского района,</w:t>
      </w:r>
      <w:r w:rsidR="00C03C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среднесп</w:t>
      </w:r>
      <w:r w:rsidR="00C03C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03C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лые и позднеспелые, т</w:t>
      </w:r>
      <w:r w:rsidR="00485BB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.к. сорта с длинным вегетационным</w:t>
      </w:r>
      <w:r w:rsidR="00C03C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периодом часто не могут полностью реализовать свои высокие потенциальные возможности из-за болезней или заморозков. Из среднеспелых сорт</w:t>
      </w:r>
      <w:r w:rsidR="00F067B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3C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067B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нескольких хозяйствах в</w:t>
      </w:r>
      <w:r w:rsidR="00F067B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067B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ращивается белорусский Скарб. В засушливые годы он </w:t>
      </w:r>
      <w:r w:rsidR="00485BB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резко снижает урожай и </w:t>
      </w:r>
      <w:r w:rsidR="006E131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товарный вид</w:t>
      </w:r>
      <w:r w:rsidR="008142E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клубней.</w:t>
      </w:r>
    </w:p>
    <w:p w:rsidR="008142E1" w:rsidRPr="006F6EB6" w:rsidRDefault="008142E1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Из среднепоздних представляет интер</w:t>
      </w:r>
      <w:r w:rsidR="00213C4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3C4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Журавинка. У Журавинки крупные клубни красного цвета со слабо-желтой мякотью. Содержание крахмала до 19 </w:t>
      </w:r>
      <w:r w:rsidR="0089626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%, что определяет высокие вкусовые достоинства. Многоклубневый, урожа</w:t>
      </w:r>
      <w:r w:rsidR="0089626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9626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ность до 600 ц/га. В условиях района подход</w:t>
      </w:r>
      <w:r w:rsidR="0092076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 к уборке в середине сентября. В связи с опасностью повреждения заморозками и фитофторозом сорт может быть </w:t>
      </w:r>
      <w:r w:rsidR="00483BA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 для выращивания в личных подсобных хозяйствах.</w:t>
      </w:r>
    </w:p>
    <w:p w:rsidR="002E2DFC" w:rsidRPr="006F6EB6" w:rsidRDefault="00483BA2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Перспективными являются Бе</w:t>
      </w:r>
      <w:r w:rsidR="005C0C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ллароза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C0C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Гала</w:t>
      </w:r>
      <w:r w:rsidR="00485BB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так</w:t>
      </w:r>
      <w:r w:rsidR="005C0C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же из группы ранних</w:t>
      </w:r>
      <w:r w:rsidR="00D2337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0C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Беллароза</w:t>
      </w:r>
      <w:r w:rsidR="00D2337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сортоиспытания</w:t>
      </w:r>
      <w:r w:rsidR="005C0C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2009 – 2012 гг</w:t>
      </w:r>
      <w:r w:rsidR="001F55A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0C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превзошла все сорта.</w:t>
      </w:r>
      <w:r w:rsidR="002E2DF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Сорт с крупными красноокрашенными клубнями. Выращивался в 2012</w:t>
      </w:r>
      <w:r w:rsidR="005834D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DF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834D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2DF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нескольких хозяйствах.</w:t>
      </w:r>
    </w:p>
    <w:p w:rsidR="005E07EE" w:rsidRPr="006F6EB6" w:rsidRDefault="00C445E9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Гала </w:t>
      </w:r>
      <w:r w:rsidR="006D646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46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среднеранний сорт с очень хорошим товарным видом клубней. </w:t>
      </w:r>
      <w:r w:rsidR="005E07E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5E07E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E07E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ма клубней – кругло овальная, ближе к о</w:t>
      </w:r>
      <w:r w:rsidR="00D2337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круглой, кожура гладкая, глазки</w:t>
      </w:r>
      <w:r w:rsidR="005E07E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очень мелкие. Идеальный сорт для мойки.</w:t>
      </w:r>
    </w:p>
    <w:p w:rsidR="00D36DAF" w:rsidRDefault="0099213B" w:rsidP="00C94C93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Недостаток – многоклубневость: в гнезде может быть до 20 – 25 клубней, </w:t>
      </w:r>
    </w:p>
    <w:p w:rsidR="00C94C93" w:rsidRDefault="0099213B" w:rsidP="00D36DAF">
      <w:pPr>
        <w:pStyle w:val="a4"/>
        <w:spacing w:after="0" w:line="0" w:lineRule="atLeast"/>
        <w:ind w:left="-11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из – за чего клубни некрупные, в засушливые годы без</w:t>
      </w:r>
      <w:r w:rsidR="00197D5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полива товарность снижается</w:t>
      </w:r>
      <w:r w:rsidR="00D2337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" w:name="_Toc353452045"/>
    </w:p>
    <w:p w:rsidR="00C94C93" w:rsidRDefault="00C94C93" w:rsidP="00C94C93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C93" w:rsidRDefault="00C94C93" w:rsidP="00C94C93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191" w:rsidRPr="00C94C93" w:rsidRDefault="00E03191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4C93">
        <w:rPr>
          <w:rFonts w:ascii="Times New Roman" w:hAnsi="Times New Roman" w:cs="Times New Roman"/>
          <w:b/>
          <w:sz w:val="32"/>
          <w:szCs w:val="32"/>
        </w:rPr>
        <w:t>Качество семян</w:t>
      </w:r>
      <w:bookmarkEnd w:id="4"/>
    </w:p>
    <w:p w:rsidR="005834DE" w:rsidRPr="006F6EB6" w:rsidRDefault="00D23375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97D5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 меньше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7D5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если не большее значение, чем сорт, имеет каче</w:t>
      </w:r>
      <w:r w:rsidR="005834D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ство семян.</w:t>
      </w:r>
    </w:p>
    <w:p w:rsidR="00483BA2" w:rsidRPr="006F6EB6" w:rsidRDefault="005834DE" w:rsidP="00D36DAF">
      <w:pPr>
        <w:pStyle w:val="a4"/>
        <w:spacing w:after="0" w:line="0" w:lineRule="atLeast"/>
        <w:ind w:left="-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на семе</w:t>
      </w:r>
      <w:r w:rsidR="00197D5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нные цели часто используется нестандар</w:t>
      </w:r>
      <w:r w:rsidR="00055E5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тная часть урожая, т.е. клубни меньшего размера, предусмот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ренного ГОСТ</w:t>
      </w:r>
      <w:r w:rsidR="00055E5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ом для п</w:t>
      </w:r>
      <w:r w:rsidR="00DF4E9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r w:rsidR="00DF4E9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E9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вольственного картофеля. Это</w:t>
      </w:r>
      <w:r w:rsidR="00055E5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клубни от больных или слаборазвитых по другим причинам кустов, а также</w:t>
      </w:r>
      <w:r w:rsidR="0013638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сформировавшиеся в верхнем слое гребня, в большей степени подверженные воздействию неблагоприятных</w:t>
      </w:r>
      <w:r w:rsidR="005C0C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38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погодных условий. Т</w:t>
      </w:r>
      <w:r w:rsidR="0013638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638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“отбор” приводит к быстрому вырождению семян. К </w:t>
      </w:r>
      <w:r w:rsidR="00DF4E9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четвертой - пятой</w:t>
      </w:r>
      <w:r w:rsidR="004169A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169A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69A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продукциям в урожае появляется много клубней больных, с нетипичными для сорт</w:t>
      </w:r>
      <w:r w:rsidR="0085163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формой и окраской, уродливых, </w:t>
      </w:r>
      <w:r w:rsidR="00DF4E9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 рубцами и изра</w:t>
      </w:r>
      <w:r w:rsidR="004169A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станиями, урожай пад</w:t>
      </w:r>
      <w:r w:rsidR="004169A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69A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ет, приходится раньше времени приобретать элиту.</w:t>
      </w:r>
    </w:p>
    <w:p w:rsidR="004169AC" w:rsidRPr="006F6EB6" w:rsidRDefault="0030022C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до</w:t>
      </w:r>
      <w:r w:rsidR="00DF4E9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рыночное время сортообновление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рекомендовалось проводить через 6 -7 лет.</w:t>
      </w:r>
    </w:p>
    <w:p w:rsidR="00CA1B8A" w:rsidRPr="006F6EB6" w:rsidRDefault="0030022C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ГОСТ Р 53136 – 2008 </w:t>
      </w:r>
      <w:r w:rsidR="009010D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«Картофель семенной» огранич</w:t>
      </w:r>
      <w:r w:rsidR="009010D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10D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вает время репродуцирования элиты двумя репродукциями. В нем отсутствуют технические требования к качеству клубней и посадок</w:t>
      </w:r>
      <w:r w:rsidR="00CA1B8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третьей и предыдущих  репродукций, т.е. они тем самым ставятся вне закона.</w:t>
      </w:r>
    </w:p>
    <w:p w:rsidR="0030022C" w:rsidRPr="006F6EB6" w:rsidRDefault="00CA1B8A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на семенных участках высажи</w:t>
      </w:r>
      <w:r w:rsidR="00550C6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вать клубни не старше второй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репр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дукции, нужно ежегодно приобретать элиту в объеме не менее 2 % от общей потребности в семенах.</w:t>
      </w:r>
      <w:r w:rsidR="0069004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это не решает проблемы качества семян. Эли</w:t>
      </w:r>
      <w:r w:rsidR="0069004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9004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хозяйства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04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выращивают мало семян </w:t>
      </w:r>
      <w:r w:rsidR="00492D2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хорошего качества. Практич</w:t>
      </w:r>
      <w:r w:rsidR="00492D2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92D2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ски не ведется первичное семеноводство. Агротехника картофеля в них напра</w:t>
      </w:r>
      <w:r w:rsidR="00492D2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92D2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лена, как и в рядовых хозяйствах, на получение высоких урожаев продов</w:t>
      </w:r>
      <w:r w:rsidR="00550C6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r w:rsidR="00550C6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50C6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картофеля, а так называемая “элита” – это тот же нестандарт</w:t>
      </w:r>
      <w:r w:rsidR="001A28A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70E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клу</w:t>
      </w:r>
      <w:r w:rsidR="00E170E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170E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размером по наибольшему поперечному диаметру менее 30 – 60 мм для клубней с округло – овальной формой или 28 – 55 мм </w:t>
      </w:r>
      <w:r w:rsidR="00535AA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для сортов с удлиненной формой.</w:t>
      </w:r>
    </w:p>
    <w:p w:rsidR="00535AAE" w:rsidRPr="006F6EB6" w:rsidRDefault="00535AAE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Давно растеряли свой авторитет городецкие элитхозы, есть нарекания на семхозы Самарской области, Чувашской республики. Лучшее качество семян из Германии, Голландии, Финляндии, но они </w:t>
      </w:r>
      <w:r w:rsidR="00DC441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дороги, многим просто не по карм</w:t>
      </w:r>
      <w:r w:rsidR="00DC441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441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ну.</w:t>
      </w:r>
    </w:p>
    <w:p w:rsidR="00DC441F" w:rsidRPr="006F6EB6" w:rsidRDefault="00DC441F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нашим картофелеводам пока еще рано строго следовать 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ропейским стандартам и пока лучше использовать промежуточный вариант.</w:t>
      </w:r>
      <w:r w:rsidR="00846D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суть в том, чтобы приобретать небольшое количество элиты от лучших отечественных и зарубежных производителей и репродуцировать их до </w:t>
      </w:r>
      <w:r w:rsidR="002E1A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четве</w:t>
      </w:r>
      <w:r w:rsidR="002E1A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E1A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той</w:t>
      </w:r>
      <w:r w:rsidR="002B279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E1A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пятой репродукции. При этом элиту покупать достаточно раз в 3 года. Х</w:t>
      </w:r>
      <w:r w:rsidR="002E1A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1A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зяйства должны изучать работу элитхозов, заранее заключать</w:t>
      </w:r>
      <w:r w:rsidR="00BF21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выбранными поставщиками </w:t>
      </w:r>
      <w:r w:rsidR="00E34A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5C56A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34A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выращивание семе</w:t>
      </w:r>
      <w:r w:rsidR="00BF21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нного картофеля, контролир</w:t>
      </w:r>
      <w:r w:rsidR="00BF21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21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вать агротехнику и хранение.</w:t>
      </w:r>
    </w:p>
    <w:p w:rsidR="000E1C64" w:rsidRPr="006F6EB6" w:rsidRDefault="00BF213F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Хорошую элиту можно получить, если размещать семеноводческие посадки в севообороте</w:t>
      </w:r>
      <w:r w:rsidR="006F4DA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вносить достаточное количество удобрений, обрабатывать сем</w:t>
      </w:r>
      <w:r w:rsidR="006F4DA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4DA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фунгицидами, микроэлементами, регуляторами роста, высаживать не менее 60 -65 тыс. </w:t>
      </w:r>
      <w:r w:rsidR="00E34A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клубней на 1 га, проводить химические обработки против вредит</w:t>
      </w:r>
      <w:r w:rsidR="00E34A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4A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лей и болезней, не менее двух фитопрочисток для удаления кустов и клубней, пораженных болезнями</w:t>
      </w:r>
      <w:r w:rsidR="000E1C6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13F" w:rsidRPr="006F6EB6" w:rsidRDefault="000E1C64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условием получения качественных семян является своевреме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уборка. Механическую уборку ботвы или обработку </w:t>
      </w:r>
      <w:r w:rsidR="003943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десикантами нужно проводить, когда примерно 80 % клубней достигнут размеров семенных, а уборку клубней – не позже 10 – 12 дней спустя, при запаздывании может пр</w:t>
      </w:r>
      <w:r w:rsidR="003943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43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изойти з</w:t>
      </w:r>
      <w:r w:rsidR="00655F0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аражение клубней почвенными пато</w:t>
      </w:r>
      <w:r w:rsidR="0039433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генами.</w:t>
      </w:r>
    </w:p>
    <w:p w:rsidR="00394333" w:rsidRPr="006F6EB6" w:rsidRDefault="00394333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По такой же схеме нужно выращивать семена</w:t>
      </w:r>
      <w:r w:rsidR="00655F0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товарных хозяйствах. Только </w:t>
      </w:r>
      <w:r w:rsidR="00943D2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так можно продлить век элиты без существенного снижения урожайн</w:t>
      </w:r>
      <w:r w:rsidR="00943D2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3D2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сти и качества.</w:t>
      </w:r>
    </w:p>
    <w:p w:rsidR="00943D25" w:rsidRPr="006F6EB6" w:rsidRDefault="00943D25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Многие хозяйства Арзамасского района уже совершенствуют внутрихозя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ственное семеноводство. Для обработки </w:t>
      </w:r>
      <w:r w:rsidR="005D52B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семенного картофеля перед посадкой широко используются инсектицидно – фунгицидные препараты, регуляторы роста, микроудобрения, микробио</w:t>
      </w:r>
      <w:r w:rsidR="003A1B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логические препараты, что позволяет по</w:t>
      </w:r>
      <w:r w:rsidR="0063700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3700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3700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чить сильные, здоровые всходы, з</w:t>
      </w:r>
      <w:r w:rsidR="003A1B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ащитить их от вредителей и болезней в ра</w:t>
      </w:r>
      <w:r w:rsidR="003A1B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A1B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сроки вегетации. Семенные </w:t>
      </w:r>
      <w:r w:rsidR="00E74B5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участки чаще, чем товарные посад</w:t>
      </w:r>
      <w:r w:rsidR="003A1B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E74B5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1B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</w:t>
      </w:r>
      <w:r w:rsidR="003A1B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1BE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тываются</w:t>
      </w:r>
      <w:r w:rsidR="0063700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фунгицидами против фитофтороза</w:t>
      </w:r>
      <w:r w:rsidR="00E74B5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альтернариоза.</w:t>
      </w:r>
    </w:p>
    <w:p w:rsidR="00E74B56" w:rsidRPr="006F6EB6" w:rsidRDefault="00E74B56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Фермеры Крылов А.Г., Киселев И.Н., Ялин А.П., Колесов Э.Н., Парамонов В.И., Марков А.М. уже практикуют раннюю уборку семенных участков</w:t>
      </w:r>
      <w:r w:rsidR="000B275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C93" w:rsidRDefault="002067A5" w:rsidP="00C94C93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Приведу один пример,</w:t>
      </w:r>
      <w:r w:rsidR="000B275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Ялин А.П. 1 августа 2012 г убрал ботву с семенного участка сорта Монализа, 10 августа убрал клубни. Получены здоровые</w:t>
      </w:r>
      <w:r w:rsidR="003D15F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</w:t>
      </w:r>
      <w:r w:rsidR="003D15F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15F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ные клубни весом 60 -70 г. Они хорошо хранятся. Клубни того же сорта, убра</w:t>
      </w:r>
      <w:r w:rsidR="003D15F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15F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ные в середине сентября, оказались пораженными фитофторозом и мокрой гн</w:t>
      </w:r>
      <w:r w:rsidR="003D15F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15F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лью.</w:t>
      </w:r>
      <w:bookmarkStart w:id="5" w:name="_Toc353452046"/>
    </w:p>
    <w:p w:rsidR="00C94C93" w:rsidRDefault="00C94C93" w:rsidP="00C94C93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C93" w:rsidRDefault="00C94C93" w:rsidP="00C94C93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2F3" w:rsidRPr="00C94C93" w:rsidRDefault="003D15F4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4C93">
        <w:rPr>
          <w:rFonts w:ascii="Times New Roman" w:hAnsi="Times New Roman" w:cs="Times New Roman"/>
          <w:b/>
          <w:sz w:val="32"/>
          <w:szCs w:val="32"/>
        </w:rPr>
        <w:t>Удобрения</w:t>
      </w:r>
      <w:bookmarkEnd w:id="5"/>
    </w:p>
    <w:p w:rsidR="00BA30AF" w:rsidRPr="006F6EB6" w:rsidRDefault="006D02F3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Удобрения – первое, на что обращают внимание начинающие картофелев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ды.</w:t>
      </w:r>
    </w:p>
    <w:p w:rsidR="006D02F3" w:rsidRPr="006F6EB6" w:rsidRDefault="006D02F3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внесение удобрений дает возможность быстро поднять ур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жайность. Объемы внесения </w:t>
      </w:r>
      <w:r w:rsidR="00C1439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росли из года в год и достигли внушительных п</w:t>
      </w:r>
      <w:r w:rsidR="00C1439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1439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казателей.</w:t>
      </w:r>
    </w:p>
    <w:p w:rsidR="00C14396" w:rsidRPr="006F6EB6" w:rsidRDefault="00C14396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сельхозпредприятиях и крупных фермерских хозяйствах</w:t>
      </w:r>
      <w:r w:rsidR="00C568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вносится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 по 700 – 800 кг/га сложных удобрений. Чаще всего – это </w:t>
      </w:r>
      <w:r w:rsidR="00901A0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азофоска </w:t>
      </w:r>
      <w:r w:rsidR="00901A00" w:rsidRPr="006F6E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901A0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 </w:t>
      </w:r>
      <w:r w:rsidR="00901A00" w:rsidRPr="006F6E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901A0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901A00" w:rsidRPr="006F6E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901A0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16. В пересчете на действующее вещество</w:t>
      </w:r>
      <w:r w:rsidR="0010201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A0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 так уж много, но при этом чаще всего все количество туков вносится </w:t>
      </w:r>
      <w:r w:rsidR="0010201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весной при посадке.</w:t>
      </w:r>
    </w:p>
    <w:p w:rsidR="00102011" w:rsidRPr="006F6EB6" w:rsidRDefault="00102011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наших условиях это лучший способ их применения прежде всего потому, что осенью мало у кого есть свободные деньги для покупки удобрений, мало и времени для работы с ним</w:t>
      </w:r>
      <w:r w:rsidR="00C568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D79" w:rsidRPr="006F6EB6" w:rsidRDefault="00F67D79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вразброс под предпосадочную обработку почвы не обеспечивает заделку на нужную глубину, для продвижения элементов питания в зону ко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ней требуется много времени, особенно при недостатке влаги.</w:t>
      </w:r>
    </w:p>
    <w:p w:rsidR="00F67D79" w:rsidRPr="006F6EB6" w:rsidRDefault="00F67D79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современные картофелесажалки </w:t>
      </w:r>
      <w:r w:rsidR="00E30AF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доставляют питательные гранулы к</w:t>
      </w:r>
      <w:r w:rsidR="00E30AF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30AF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да нужно: справа и слева от семенных клубней и ниже их по глубине. Благодаря этому клубни не повреждаются даже при норме 1000 – 1200 кг/га азофоски, а урожай</w:t>
      </w:r>
      <w:r w:rsidR="00562A8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превышает 500 ц/га. Для сбалансированного питания и лучшей оплаты урожаем дозы удобрений нужно рассчитывать по выносу питательных веществ на запланированный урожай. Такие расчеты могут сделать специал</w:t>
      </w:r>
      <w:r w:rsidR="00562A8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62A8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сты</w:t>
      </w:r>
      <w:r w:rsidR="003E1D6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ЦАС «Нижегородский» и Нижегородской консультационной службы.</w:t>
      </w:r>
    </w:p>
    <w:p w:rsidR="003E1D6C" w:rsidRPr="006F6EB6" w:rsidRDefault="003E1D6C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Под картофель во вс</w:t>
      </w:r>
      <w:r w:rsidR="0027119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 времена рекомендовалось вносить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– 50 т/га навоза. Однако теперь навоз – дефицит, и для пополнения </w:t>
      </w:r>
      <w:r w:rsidR="00430A4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запасов органическ</w:t>
      </w:r>
      <w:r w:rsidR="00430A4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0A4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го вещества, а также улучшения физических свойств почвы нужно использ</w:t>
      </w:r>
      <w:r w:rsidR="00430A4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0A4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вать другие возможности.</w:t>
      </w:r>
    </w:p>
    <w:p w:rsidR="00430A4E" w:rsidRPr="006F6EB6" w:rsidRDefault="00430A4E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в рай</w:t>
      </w:r>
      <w:r w:rsidR="002770F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все шире выращивают </w:t>
      </w:r>
      <w:r w:rsidR="00760CB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сидераты. Запахивание зеленой массы донника эквивалентно внесению на 1 га 40 т навоза, рапса – 20 т. Благодаря сидератам органикой можно удобрить самые отдаленные участки. Лучшими сидератами </w:t>
      </w:r>
      <w:r w:rsidR="0008223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бобовые культуры: донник, клевер, вика, горох. Они не только обогащают почву органикой, но и накапливают азот за счет усвоения его из атмосферы симбиотическими бактериями.</w:t>
      </w:r>
    </w:p>
    <w:p w:rsidR="0008223F" w:rsidRPr="006F6EB6" w:rsidRDefault="00E00DDA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Хорошие сидераты – растения из семейства капустных: горчица белая, рапс, редька масличная.</w:t>
      </w:r>
    </w:p>
    <w:p w:rsidR="00375090" w:rsidRPr="006F6EB6" w:rsidRDefault="00E00DDA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Эти культуры могут накапливать до 250 – 300 ц/га зеленой ма</w:t>
      </w:r>
      <w:r w:rsidR="0037509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ссы, способны подавлять некоторые почвенные патогенны, т.е. оздоровляют почву.</w:t>
      </w:r>
      <w:r w:rsidR="001F0DC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</w:t>
      </w:r>
      <w:r w:rsidR="001F0DC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0DC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ток капустных – пов</w:t>
      </w:r>
      <w:r w:rsidR="0027119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реждение крестоцветными блошками</w:t>
      </w:r>
      <w:r w:rsidR="001F0DC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DC8" w:rsidRPr="006F6EB6" w:rsidRDefault="001F0DC8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Арзамасском районе в разные годы использовались в качестве сидератов озимая рожь, вико – овсяная смесь, рапс, горчица белая, клевер, донник.</w:t>
      </w:r>
    </w:p>
    <w:p w:rsidR="001F0DC8" w:rsidRPr="006F6EB6" w:rsidRDefault="00E04B00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Морыш</w:t>
      </w:r>
      <w:r w:rsidR="001F0DC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Е.В. выращивает </w:t>
      </w:r>
      <w:r w:rsidR="0092462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двуукосный клевер сорта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Марино</w:t>
      </w:r>
      <w:r w:rsidR="0092462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однолетней культуре. Это раннеспелый сорт, что дает возможность ежегодно получать</w:t>
      </w:r>
      <w:r w:rsidR="002067A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62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92462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2462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семена.</w:t>
      </w:r>
    </w:p>
    <w:p w:rsidR="0092462D" w:rsidRPr="006F6EB6" w:rsidRDefault="00E04B00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Фермеры Ял</w:t>
      </w:r>
      <w:r w:rsidR="0092462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ин А.П., Крылов А.Г., ООО «</w:t>
      </w:r>
      <w:r w:rsidR="001158F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Агропромресурс</w:t>
      </w:r>
      <w:r w:rsidR="0092462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58F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отдают предп</w:t>
      </w:r>
      <w:r w:rsidR="001158F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58F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чтение горчице белой.</w:t>
      </w:r>
    </w:p>
    <w:p w:rsidR="001158FE" w:rsidRPr="006F6EB6" w:rsidRDefault="001158FE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Зеленая масса заделывается в почву путем дискования или запахивания. Еще один источник органики – солома. В картофельных хозяйствах практич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 не держат скот и при </w:t>
      </w:r>
      <w:r w:rsidR="004B145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размещении картофеля по колосовым солома должна использоваться на удобрение. Запахивание 1 т</w:t>
      </w:r>
      <w:r w:rsidR="00E04B0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соломы равноценно внесению 3 - </w:t>
      </w:r>
      <w:r w:rsidR="004B145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4 т/га навоза.</w:t>
      </w:r>
    </w:p>
    <w:p w:rsidR="007926B1" w:rsidRPr="006F6EB6" w:rsidRDefault="004B1453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Раньше большое количество ее сжигалось или просто сдвигалось на края полей или в овраги. Это было связано</w:t>
      </w:r>
      <w:r w:rsidR="00E04B0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отсутствием </w:t>
      </w:r>
      <w:r w:rsidR="0088021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измельчителей. Теперь комбайны с измельчителями уже не редкость. В наших хозяйствах измельче</w:t>
      </w:r>
      <w:r w:rsidR="0088021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8021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</w:t>
      </w:r>
      <w:r w:rsidR="00E04B0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солому принято сразу запахивать. Т</w:t>
      </w:r>
      <w:r w:rsidR="0088021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акую практику нельзя признать пр</w:t>
      </w:r>
      <w:r w:rsidR="0088021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021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вильной. </w:t>
      </w:r>
      <w:r w:rsidR="00F35A2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Правильнее провести обработку поля пружинной бороной для более равномерного рас</w:t>
      </w:r>
      <w:r w:rsidR="00996F7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пределения соломы по площади, в</w:t>
      </w:r>
      <w:r w:rsidR="00F35A2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азотные удобрения из расчета 10 кг </w:t>
      </w:r>
      <w:r w:rsidR="00996F7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</w:t>
      </w:r>
      <w:r w:rsidR="006A7C1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 на 1 т</w:t>
      </w:r>
      <w:r w:rsidR="007926B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соломы, продисковать на глубину 10 -12 см, через 2 недели после этого провести отвальную вспашку на полную глубину.</w:t>
      </w:r>
    </w:p>
    <w:p w:rsidR="00B11732" w:rsidRDefault="007926B1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азотных удобрений </w:t>
      </w:r>
      <w:r w:rsidR="00D34A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ускоряет разложение соломы, предотвращает расход почвенного азота, который необходим для питания бактерий.</w:t>
      </w:r>
      <w:bookmarkStart w:id="6" w:name="_Toc353452047"/>
    </w:p>
    <w:p w:rsidR="00824A16" w:rsidRDefault="00824A16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16" w:rsidRDefault="00824A16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732" w:rsidRDefault="00B11732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A37" w:rsidRPr="00B11732" w:rsidRDefault="005C1D25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1D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4A37" w:rsidRPr="00B11732">
        <w:rPr>
          <w:rFonts w:ascii="Times New Roman" w:hAnsi="Times New Roman" w:cs="Times New Roman"/>
          <w:b/>
          <w:sz w:val="32"/>
          <w:szCs w:val="32"/>
        </w:rPr>
        <w:t>Микроудобрения</w:t>
      </w:r>
      <w:bookmarkEnd w:id="6"/>
    </w:p>
    <w:p w:rsidR="00E00DDA" w:rsidRPr="006F6EB6" w:rsidRDefault="00E00DDA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A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микроудобрений должно стать неотъемлемой частью </w:t>
      </w:r>
      <w:r w:rsidR="001354A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системы удобрений. Их польза бесспорна. Потребность в микроудобрениях можно оц</w:t>
      </w:r>
      <w:r w:rsidR="001354A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354A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нить по результатам агрохимического обследования почв.</w:t>
      </w:r>
    </w:p>
    <w:p w:rsidR="001354A3" w:rsidRPr="006F6EB6" w:rsidRDefault="001354A3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наших хозяйствах почвы чаще всего бедны цинком, </w:t>
      </w:r>
      <w:r w:rsidR="00AA08D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молибденом, марга</w:t>
      </w:r>
      <w:r w:rsidR="00AA08D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A08D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цем. Однако</w:t>
      </w:r>
      <w:r w:rsidR="00996F7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</w:t>
      </w:r>
      <w:r w:rsidR="00AA08D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достаточно высоком содержании применение микроэл</w:t>
      </w:r>
      <w:r w:rsidR="00AA08D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08D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ментов может быть эффективным, так как при определенных условиях почве</w:t>
      </w:r>
      <w:r w:rsidR="00AA08D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A08D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запасы могут оказаться </w:t>
      </w:r>
      <w:r w:rsidR="002230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недоступными для растений, в </w:t>
      </w:r>
      <w:r w:rsidR="009C075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то время как ряд п</w:t>
      </w:r>
      <w:r w:rsidR="009C075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C075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ставляемых на рынок микроэлементных препаратов легко усваиваются раст</w:t>
      </w:r>
      <w:r w:rsidR="009C075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075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ниями.</w:t>
      </w:r>
    </w:p>
    <w:p w:rsidR="009C0750" w:rsidRPr="006F6EB6" w:rsidRDefault="009C0750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препарата нужно учитывать их стоимость, набор элементов, форму и доступность для растений</w:t>
      </w:r>
      <w:r w:rsidR="00C845D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технологичность, то есть возможность со</w:t>
      </w:r>
      <w:r w:rsidR="00C845D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845D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применения с пестицидами или при проведении других работ.</w:t>
      </w:r>
    </w:p>
    <w:p w:rsidR="00F33F4C" w:rsidRPr="006F6EB6" w:rsidRDefault="00C845D3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230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хозяйствах района испытывались 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кварин</w:t>
      </w:r>
      <w:r w:rsidR="002230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ре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230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олин</w:t>
      </w:r>
      <w:r w:rsidR="002230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микромак</w:t>
      </w:r>
      <w:r w:rsidR="002230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икроэл</w:t>
      </w:r>
      <w:r w:rsidR="002230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квадон </w:t>
      </w:r>
      <w:r w:rsidR="00F33F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</w:t>
      </w:r>
      <w:r w:rsidR="00F33F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30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33F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еррафлекс, однако широкого распространения они не пол</w:t>
      </w:r>
      <w:r w:rsidR="00F33F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33F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чили, главным образом</w:t>
      </w:r>
      <w:r w:rsidR="002230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из–за отсутствия достоверной </w:t>
      </w:r>
      <w:r w:rsidR="00F33F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инфор</w:t>
      </w:r>
      <w:r w:rsidR="0028445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мации о результ</w:t>
      </w:r>
      <w:r w:rsidR="0028445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445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тах эксперимента</w:t>
      </w:r>
      <w:r w:rsidR="00F33F4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льных испытаний.</w:t>
      </w:r>
    </w:p>
    <w:p w:rsidR="00E2394D" w:rsidRDefault="00F33F4C" w:rsidP="0065600B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Микроэлементы часто входят в состав препаратов другого функциональн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назначения. </w:t>
      </w:r>
      <w:r w:rsidR="002C11F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Нелишне напомнить, что в к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ачестве микроэлементного</w:t>
      </w:r>
      <w:r w:rsidR="002C11F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удобр</w:t>
      </w:r>
      <w:r w:rsidR="002C11F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C11F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ния вполне можно использовать золу.</w:t>
      </w:r>
    </w:p>
    <w:p w:rsidR="00220885" w:rsidRDefault="00220885" w:rsidP="0065600B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85" w:rsidRDefault="00220885" w:rsidP="0065600B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85" w:rsidRDefault="00220885" w:rsidP="0065600B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1FA" w:rsidRPr="00B11732" w:rsidRDefault="00220885" w:rsidP="00824A16">
      <w:pPr>
        <w:pStyle w:val="10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7" w:name="_Toc353452048"/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</w:t>
      </w:r>
      <w:r w:rsidR="002C11FA" w:rsidRPr="00B11732">
        <w:rPr>
          <w:rFonts w:ascii="Times New Roman" w:hAnsi="Times New Roman" w:cs="Times New Roman"/>
          <w:color w:val="000000" w:themeColor="text1"/>
          <w:sz w:val="32"/>
          <w:szCs w:val="32"/>
        </w:rPr>
        <w:t>Регуляторы роста</w:t>
      </w:r>
      <w:bookmarkEnd w:id="7"/>
    </w:p>
    <w:p w:rsidR="002C11FA" w:rsidRPr="006F6EB6" w:rsidRDefault="002C11FA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семян или вегетирующих растений регуляторами роста повыш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ет устойчивость к стрессам и болезням, стимулирует развитие корневой сист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и вегетативной массы, а в конечном счете </w:t>
      </w:r>
      <w:r w:rsidR="002B3A7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повышает урожай и качество продукции, дает существенную экономическую выгоду.</w:t>
      </w:r>
    </w:p>
    <w:p w:rsidR="002B3A7A" w:rsidRPr="006F6EB6" w:rsidRDefault="002B3A7A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распространены регулято</w:t>
      </w:r>
      <w:r w:rsidR="0004029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ры на основе кремния и тритерпен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овых кислот. На картофеле в Арзамасск</w:t>
      </w:r>
      <w:r w:rsidR="005D17F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ом районе чаще всего применя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лся кремни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содержащий препарат мивал–а</w:t>
      </w:r>
      <w:r w:rsidR="005D17F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гро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Фирма - </w:t>
      </w:r>
      <w:r w:rsidR="005D17F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производитель этого препарата 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комендует как обработку клубней</w:t>
      </w:r>
      <w:r w:rsidR="005D17F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обработку посадок, а </w:t>
      </w:r>
      <w:r w:rsidR="00CC4D5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наибольшую прибавку урожая дает двойная обработка семян и вегетирующих растений.</w:t>
      </w:r>
    </w:p>
    <w:p w:rsidR="00CC4D58" w:rsidRPr="006F6EB6" w:rsidRDefault="00CC4D58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К(Ф)Х Крылова А.Г. в 2010 г</w:t>
      </w:r>
      <w:r w:rsidR="005B447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проводился производственны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й опыт: п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0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садки обрабатывались мивал–а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гро в фазе бут</w:t>
      </w:r>
      <w:r w:rsidR="00AD7CB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низации</w:t>
      </w:r>
      <w:r w:rsidR="003351D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D7CB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25 г/га. На опытных участках урожайность по сравнению с контролем оказалась выше на 19,8 %.</w:t>
      </w:r>
    </w:p>
    <w:p w:rsidR="00B11732" w:rsidRDefault="00AD7CBD" w:rsidP="00D36DAF">
      <w:pPr>
        <w:pStyle w:val="a4"/>
        <w:spacing w:before="120" w:after="0" w:line="0" w:lineRule="atLeast"/>
        <w:ind w:left="-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Большой интерес представляет другой кремний</w:t>
      </w:r>
      <w:r w:rsidR="00CA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содержащий регулятор р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 </w:t>
      </w:r>
      <w:r w:rsidR="0004029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351D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51D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плант</w:t>
      </w:r>
      <w:r w:rsidR="0004029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двуокиси кремния в его состав входит 8 важнейших микроэлементов. По </w:t>
      </w:r>
      <w:r w:rsidR="003351D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силиплант</w:t>
      </w:r>
      <w:r w:rsidR="00B842F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сравним</w:t>
      </w:r>
      <w:r w:rsidR="003351D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мивалом–а</w:t>
      </w:r>
      <w:r w:rsidR="00B842F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гро, но значительно дешевле. Так,</w:t>
      </w:r>
      <w:r w:rsidR="003351D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обработка семенного картофеля мивалом – а</w:t>
      </w:r>
      <w:r w:rsidR="00B842F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 </w:t>
      </w:r>
      <w:r w:rsidR="007D59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59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D59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ходится в 300 ру</w:t>
      </w:r>
      <w:r w:rsidR="005B447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блей на 1 га</w:t>
      </w:r>
      <w:r w:rsidR="003351D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силиплантом </w:t>
      </w:r>
      <w:r w:rsidR="007D59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– всего в 30.</w:t>
      </w:r>
      <w:bookmarkStart w:id="8" w:name="_Toc353452049"/>
    </w:p>
    <w:p w:rsidR="00B11732" w:rsidRDefault="00B11732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732" w:rsidRDefault="00B11732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16" w:rsidRDefault="00824A16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16" w:rsidRDefault="00824A16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16" w:rsidRDefault="00824A16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0D7" w:rsidRPr="00824A16" w:rsidRDefault="00220885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800D7" w:rsidRPr="00B11732">
        <w:rPr>
          <w:rFonts w:ascii="Times New Roman" w:hAnsi="Times New Roman" w:cs="Times New Roman"/>
          <w:b/>
          <w:sz w:val="32"/>
          <w:szCs w:val="32"/>
        </w:rPr>
        <w:t>Биофунгициды</w:t>
      </w:r>
      <w:bookmarkEnd w:id="8"/>
    </w:p>
    <w:p w:rsidR="007D59CC" w:rsidRPr="006F6EB6" w:rsidRDefault="007D59CC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Биофунгициды – еще одно средство для повышения эффективности прои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водства картофеля. Это препараты органического происхо</w:t>
      </w:r>
      <w:r w:rsidR="004800D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ждения – культура живых бактерий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5844D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их метаболиты. Биофунгициды оказывают разностороннее действие: подавляют болезни, стимулирут рост и иммунитет, снимают стрес</w:t>
      </w:r>
      <w:r w:rsidR="00F1151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сы, неслучайно некоторые их них</w:t>
      </w:r>
      <w:r w:rsidR="005844D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например, </w:t>
      </w:r>
      <w:r w:rsidR="004800D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E696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инорам, зарегистрированы и как фунгициды, и как регуляторы роста.</w:t>
      </w:r>
    </w:p>
    <w:p w:rsidR="005058E5" w:rsidRPr="006F6EB6" w:rsidRDefault="006E6962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</w:t>
      </w:r>
      <w:r w:rsidR="00F1151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всего использу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09755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63B2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я микробиологический препарат э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кстрасол. Карт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фелеводы отмечают его явное положительное влияние на товарные качества клубней. Отдельные фермеры применяют </w:t>
      </w:r>
      <w:r w:rsidR="00963B2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также б</w:t>
      </w:r>
      <w:r w:rsidR="00D52F2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инорам</w:t>
      </w:r>
      <w:r w:rsidR="00963B2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фитоспорин, п</w:t>
      </w:r>
      <w:r w:rsidR="00F1401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севд</w:t>
      </w:r>
      <w:r w:rsidR="00F1401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401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бактерин</w:t>
      </w:r>
      <w:r w:rsidR="00963B2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фи</w:t>
      </w:r>
      <w:r w:rsidR="00F1401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толавин</w:t>
      </w:r>
      <w:r w:rsidR="00963B2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F1401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оследни</w:t>
      </w:r>
      <w:r w:rsidR="00963B2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й заслуживает большого внимания:</w:t>
      </w:r>
      <w:r w:rsidR="00F1401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B2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1401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итолавин представляет собой комплекс стрептотрициновых антибиотиков</w:t>
      </w:r>
      <w:r w:rsidR="005058E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благодаря ч</w:t>
      </w:r>
      <w:r w:rsidR="005058E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58E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му проявляет высокую эффективность против бактериальных болезней.</w:t>
      </w:r>
    </w:p>
    <w:p w:rsidR="00E15D6A" w:rsidRDefault="005058E5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Кроме вышеназванных средств, в районе имеется успешный опыт примен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ния  удобрений на основе гуминовых кислот</w:t>
      </w:r>
      <w:r w:rsidR="00D52F2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 биоминерального удобрения</w:t>
      </w:r>
      <w:r w:rsidR="00963B2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52F2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забион.</w:t>
      </w:r>
      <w:bookmarkStart w:id="9" w:name="_Toc353452050"/>
    </w:p>
    <w:p w:rsidR="00E15D6A" w:rsidRDefault="00E15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52F27" w:rsidRPr="00B11732" w:rsidRDefault="00220885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D44FB0" w:rsidRPr="00B11732">
        <w:rPr>
          <w:rFonts w:ascii="Times New Roman" w:hAnsi="Times New Roman" w:cs="Times New Roman"/>
          <w:b/>
          <w:sz w:val="32"/>
          <w:szCs w:val="32"/>
        </w:rPr>
        <w:t>Обработка почвы</w:t>
      </w:r>
      <w:bookmarkEnd w:id="9"/>
    </w:p>
    <w:p w:rsidR="002B3A7A" w:rsidRPr="006F6EB6" w:rsidRDefault="00D52F27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Обработка почвы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призвана создавать для растений картофеля рыхлый структурный слой почвы, необходи</w:t>
      </w:r>
      <w:r w:rsidR="008804F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мый для поддержания оптимального водн</w:t>
      </w:r>
      <w:r w:rsidR="008804F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804F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го, воздушного и температурного режимов, формирования гнезда клубней, х</w:t>
      </w:r>
      <w:r w:rsidR="008804F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804F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рошей сепарации вороха при уборке.</w:t>
      </w:r>
    </w:p>
    <w:p w:rsidR="008804FB" w:rsidRPr="006F6EB6" w:rsidRDefault="008804FB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обработка, безусловно должна проводиться осенью, весенняя 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работка</w:t>
      </w:r>
      <w:r w:rsidR="00E0767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неминуемо приводит к глыбистости.</w:t>
      </w:r>
    </w:p>
    <w:p w:rsidR="00544CB3" w:rsidRPr="006F6EB6" w:rsidRDefault="00E07678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основной </w:t>
      </w:r>
      <w:r w:rsidR="00D44FB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обработки в районе  применяе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тся отвальная вспашка на глубин</w:t>
      </w:r>
      <w:r w:rsidR="00D44FB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 до 25 – 27 см. Испытывались чиз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ельная и п</w:t>
      </w:r>
      <w:r w:rsidR="00D44FB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оско</w:t>
      </w:r>
      <w:r w:rsidR="00BF5D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44FB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ез</w:t>
      </w:r>
      <w:r w:rsidR="00BF5D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ная обраб</w:t>
      </w:r>
      <w:r w:rsidR="0009755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5D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тка, но они не при</w:t>
      </w:r>
      <w:r w:rsidR="00D44FB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жи</w:t>
      </w:r>
      <w:r w:rsidR="00BF5D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лись, так как в ворохе во время уборки увеличивалось колич</w:t>
      </w:r>
      <w:r w:rsidR="00BF5D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5D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комков. Предпосадочная </w:t>
      </w:r>
      <w:r w:rsidR="00544CB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проводится вертикально – фрезерными культиваторами без предварительного боронования зяби. За 2 -3 дня до появл</w:t>
      </w:r>
      <w:r w:rsidR="00544CB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4CB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ния всходов  формируются гребни, также фрезерными орудиями – гребнеобр</w:t>
      </w:r>
      <w:r w:rsidR="00544CB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4CB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зователями.</w:t>
      </w:r>
    </w:p>
    <w:p w:rsidR="00E07678" w:rsidRPr="006F6EB6" w:rsidRDefault="00C0120C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544CB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чет двух фрезерований образую</w:t>
      </w:r>
      <w:r w:rsidR="00544CB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гребни с достаточным объемом ры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9755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й почвы мелкокомковатой структуры. При этом поверхность гребней н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уплотняется, благодаря чему внутри их создается </w:t>
      </w:r>
      <w:r w:rsidR="004000D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парниковый эффект. Фрезерная обработка – главный элемент голландской технологии, благодаря ей стала возможна комбайновая уборка картофеля даже на почвах тяжелого мех</w:t>
      </w:r>
      <w:r w:rsidR="004000D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00D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нического состава.</w:t>
      </w:r>
    </w:p>
    <w:p w:rsidR="00B11732" w:rsidRDefault="002C64E5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После гребневания никакие механические обработки не проводятся.</w:t>
      </w:r>
      <w:bookmarkStart w:id="10" w:name="_Toc353452051"/>
    </w:p>
    <w:p w:rsidR="00B11732" w:rsidRDefault="00B11732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732" w:rsidRDefault="00B11732" w:rsidP="00B11732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4E5" w:rsidRPr="00B11732" w:rsidRDefault="002C64E5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11732">
        <w:rPr>
          <w:rFonts w:ascii="Times New Roman" w:hAnsi="Times New Roman" w:cs="Times New Roman"/>
          <w:b/>
          <w:sz w:val="32"/>
          <w:szCs w:val="32"/>
        </w:rPr>
        <w:t>Борьба с сорной растительностью</w:t>
      </w:r>
      <w:bookmarkEnd w:id="10"/>
    </w:p>
    <w:p w:rsidR="002C64E5" w:rsidRPr="006F6EB6" w:rsidRDefault="002C64E5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проблемные сорняки на посадках</w:t>
      </w:r>
      <w:r w:rsidR="00AD56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картофеля – многолетние: п</w:t>
      </w:r>
      <w:r w:rsidR="00AD56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D56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рей, осоты, вьюнок полевой. Борьбу с ними лучше начинать за год – два до в</w:t>
      </w:r>
      <w:r w:rsidR="00AD56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D56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ращивания картофеля, удобнее всего – в парах. Только в парах</w:t>
      </w:r>
      <w:r w:rsidR="00395D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56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чистых, или занятых </w:t>
      </w:r>
      <w:r w:rsidR="00DB6C0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после уборки пар</w:t>
      </w:r>
      <w:r w:rsidR="00395D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05C4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занимающей культуры, можно эффективно испол</w:t>
      </w:r>
      <w:r w:rsidR="00805C4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05C4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зовать гербициды сплошного действия на основе глифосатов. Предпочтител</w:t>
      </w:r>
      <w:r w:rsidR="00805C4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05C4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нее препараты калийной соли </w:t>
      </w:r>
      <w:r w:rsidR="00344A5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глифосата ураган форте («Сингента»), спрут экстра</w:t>
      </w:r>
      <w:r w:rsidR="0027617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E13A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«Щелково - </w:t>
      </w:r>
      <w:r w:rsidR="0027617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Агрохим</w:t>
      </w:r>
      <w:r w:rsidR="00DB6C0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617F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которые лучше передвигаются в растениях. Фирмы - производители рекомендуют </w:t>
      </w:r>
      <w:r w:rsidR="008C4F4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начинать обработки при высоте пырея 10 – 20 см и в фазе начала цветения у осотов. Норма расхода – 1,5 – 3,0 л/га в зав</w:t>
      </w:r>
      <w:r w:rsidR="008C4F4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F4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симости от </w:t>
      </w:r>
      <w:r w:rsidR="00530B4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видового состава степени засоренности.</w:t>
      </w:r>
    </w:p>
    <w:p w:rsidR="00530B46" w:rsidRPr="006F6EB6" w:rsidRDefault="008E13AA" w:rsidP="008E13AA">
      <w:pPr>
        <w:pStyle w:val="a4"/>
        <w:spacing w:after="0" w:line="0" w:lineRule="atLeast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30B4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повышения эффективности против </w:t>
      </w:r>
      <w:r w:rsidR="0005314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осотов и вьюнка нужно использовать баковую смесь гли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фосатов с дикамбой, например, ураган форте с банвелом</w:t>
      </w:r>
      <w:r w:rsidR="0005314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(2,5 – 3,0 л/га + 0,5 л/га).</w:t>
      </w:r>
    </w:p>
    <w:p w:rsidR="00B0734E" w:rsidRPr="006F6EB6" w:rsidRDefault="00B0734E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Фирма «Август» предлагает для эффективного ун</w:t>
      </w:r>
      <w:r w:rsidR="008E13A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ичтожения вьюнка бак</w:t>
      </w:r>
      <w:r w:rsidR="008E13A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E13A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вую смесь торнадо 500</w:t>
      </w:r>
      <w:r w:rsidR="000F1F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деметры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Смесь 2,5 л/га + 0,25 л/га в полевом опыте в паровом поле </w:t>
      </w:r>
      <w:r w:rsidR="00F5221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 сильным засорением вьюнком полевым снижало засоренность этим злостным сорняком на 99%.</w:t>
      </w:r>
    </w:p>
    <w:p w:rsidR="00F52210" w:rsidRPr="006F6EB6" w:rsidRDefault="00F52210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год посадки глифосаты против многолетних сорняков можно применять ли</w:t>
      </w:r>
      <w:r w:rsidR="000F1F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шь в исключительных случаях из -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недостатка времени для их отрастания и продвижения </w:t>
      </w:r>
      <w:r w:rsidR="008D65F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гербицида по растениям после обработки.</w:t>
      </w:r>
    </w:p>
    <w:p w:rsidR="008D65F8" w:rsidRPr="006F6EB6" w:rsidRDefault="008D65F8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Против однолетних злаковых и двудольных</w:t>
      </w:r>
      <w:r w:rsidR="000F1F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сорняков эффективны препар</w:t>
      </w:r>
      <w:r w:rsidR="000F1F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1F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ты на основе метрибузина и р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имсульфурона</w:t>
      </w:r>
      <w:r w:rsidR="000F1F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зенкор и титус</w:t>
      </w:r>
      <w:r w:rsidR="003E709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709D" w:rsidRPr="006F6EB6" w:rsidRDefault="000F1F9B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Зенкор</w:t>
      </w:r>
      <w:r w:rsidR="003E709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хозяйствах района применяют либо до всходов, сразу после гре</w:t>
      </w:r>
      <w:r w:rsidR="003E709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E709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невания, в норме 1 кг/га, либо при высоте растений 5 см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E709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норме 0,7 – 0,8 кг/га.</w:t>
      </w:r>
    </w:p>
    <w:p w:rsidR="002469FE" w:rsidRPr="006F6EB6" w:rsidRDefault="006E28E5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втором случае </w:t>
      </w:r>
      <w:r w:rsidR="000F1F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меньше опасности проявления фи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токсичн</w:t>
      </w:r>
      <w:r w:rsidR="000F1F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ости на посл</w:t>
      </w:r>
      <w:r w:rsidR="000F1F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F1F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дующих культурах. Зенкор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эффективен против однолетних и многолетних дв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дольных сорняков, в том числе мари белой.</w:t>
      </w:r>
    </w:p>
    <w:p w:rsidR="00E15D6A" w:rsidRDefault="000F1F9B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Титус</w:t>
      </w:r>
      <w:r w:rsidR="002469F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подавляет однолетние и многолетние зла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ковые, многие виды двудольных. Титус</w:t>
      </w:r>
      <w:r w:rsidR="002469F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применять</w:t>
      </w:r>
      <w:r w:rsidR="006E28E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9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более поздние, чем зенкор,</w:t>
      </w:r>
      <w:r w:rsidR="002469F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– при высоте растений от 5 до 20 см. При </w:t>
      </w:r>
      <w:r w:rsidR="00150F9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недружном появлении</w:t>
      </w:r>
      <w:r w:rsidR="004E04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сорняков можно д</w:t>
      </w:r>
      <w:r w:rsidR="004E04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04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лать две обработки: при высоте растений 5 см – 30 г/га, по новой волне сорн</w:t>
      </w:r>
      <w:r w:rsidR="004E04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E04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ков -</w:t>
      </w:r>
      <w:r w:rsidR="00150F9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43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20 г/га.</w:t>
      </w:r>
      <w:r w:rsidR="00F9340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сильного засорения посадок марью белой, вьюнком, ос</w:t>
      </w:r>
      <w:r w:rsidR="00F9340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9340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тами целесообра</w:t>
      </w:r>
      <w:r w:rsidR="00150F9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зно использовать баковую смесь титуса (50 г/га) с зенкором</w:t>
      </w:r>
      <w:r w:rsidR="00F324C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(0,3 кг/га). Такая смесь может применяться при высоте культуры не более 5 см. При преобладающей засоренности пыреем можно применить специальные </w:t>
      </w:r>
      <w:r w:rsidR="00A54F2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54F2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4F2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тиво</w:t>
      </w:r>
      <w:r w:rsidR="00150F9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злаковые гербициды, например, ф</w:t>
      </w:r>
      <w:r w:rsidR="00A54F2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юзилад.</w:t>
      </w:r>
      <w:bookmarkStart w:id="11" w:name="_Toc353452052"/>
    </w:p>
    <w:p w:rsidR="00E15D6A" w:rsidRDefault="00E15D6A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D6A" w:rsidRDefault="00E15D6A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13C" w:rsidRPr="00E15D6A" w:rsidRDefault="005C1D25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1D0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7713C" w:rsidRPr="00E15D6A">
        <w:rPr>
          <w:rFonts w:ascii="Times New Roman" w:hAnsi="Times New Roman" w:cs="Times New Roman"/>
          <w:b/>
          <w:sz w:val="32"/>
          <w:szCs w:val="32"/>
        </w:rPr>
        <w:t>Борьба с вредителями</w:t>
      </w:r>
      <w:bookmarkEnd w:id="11"/>
    </w:p>
    <w:p w:rsidR="003E709D" w:rsidRPr="006F6EB6" w:rsidRDefault="00A54F24" w:rsidP="006B412B">
      <w:pPr>
        <w:pStyle w:val="a4"/>
        <w:spacing w:after="0" w:line="0" w:lineRule="atLeast"/>
        <w:ind w:lef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</w:t>
      </w:r>
      <w:r w:rsidRPr="006F6E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вредители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картофеля – колорад</w:t>
      </w:r>
      <w:r w:rsidR="0077713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ский жук, проволочник, а также т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ли – переносчики вирусов.</w:t>
      </w:r>
      <w:r w:rsidR="00F9340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Эффективный и удобный способ борьбы с ними</w:t>
      </w:r>
      <w:r w:rsidR="00EB76F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обработка семенных клубней инсектицидными препаратами</w:t>
      </w:r>
      <w:r w:rsidR="006F1EA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13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из класса неон</w:t>
      </w:r>
      <w:r w:rsidR="0077713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713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котинои</w:t>
      </w:r>
      <w:r w:rsidR="00EB76F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дов: актарой, круйзером, престижем, табу.</w:t>
      </w:r>
    </w:p>
    <w:p w:rsidR="00EB76F0" w:rsidRPr="006F6EB6" w:rsidRDefault="00EB76F0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можно сделать двумя способами: до посадки </w:t>
      </w:r>
      <w:r w:rsidR="0077713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протравливателями на транспортерах</w:t>
      </w:r>
      <w:r w:rsidR="006F1EA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во время посадки с помощью специальных устройств – а</w:t>
      </w:r>
      <w:r w:rsidR="006F1EA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1EA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пликаторов. В первом случае инсектицид концентрируется</w:t>
      </w:r>
      <w:r w:rsidR="00295B4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поверхности клубней, во втором – дополнительно обрабатывается дно и стенки борозды.</w:t>
      </w:r>
    </w:p>
    <w:p w:rsidR="007B0001" w:rsidRPr="006F6EB6" w:rsidRDefault="00295B49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препараты обладают системным действием: во время вегетации они </w:t>
      </w:r>
      <w:r w:rsidR="007B000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передвигаются по сте</w:t>
      </w:r>
      <w:r w:rsidR="005735C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блям в листья</w:t>
      </w:r>
      <w:r w:rsidR="007B000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почвообитающие вредители погибают п</w:t>
      </w:r>
      <w:r w:rsidR="005735C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ри контакте с почвой или питании</w:t>
      </w:r>
      <w:r w:rsidR="007B000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маточными клубнями, а колора</w:t>
      </w:r>
      <w:r w:rsidR="007B000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B000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ский жук, тл</w:t>
      </w:r>
      <w:r w:rsidR="006B412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000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 питании листьями.</w:t>
      </w:r>
    </w:p>
    <w:p w:rsidR="00B371B1" w:rsidRPr="006F6EB6" w:rsidRDefault="007B0001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семян или почвенное внесение во время посадки удобны тем, что во время</w:t>
      </w:r>
      <w:r w:rsidR="001063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вегетации не нужно постоянно отслеживать появле</w:t>
      </w:r>
      <w:r w:rsidR="005735C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ние и распростр</w:t>
      </w:r>
      <w:r w:rsidR="005735C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35C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нение колорадского жука</w:t>
      </w:r>
      <w:r w:rsidR="001063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 Однако эффективность инсектицидов при этом сп</w:t>
      </w:r>
      <w:r w:rsidR="001063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639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собе сохраняется в  течение 40 – 60 дней после посадки</w:t>
      </w:r>
      <w:r w:rsidR="00B371B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нередко во</w:t>
      </w:r>
      <w:r w:rsidR="00B371B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371B1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никает необходимость дополнительных обработок во время вегетации.</w:t>
      </w:r>
    </w:p>
    <w:p w:rsidR="00F66A6E" w:rsidRPr="006F6EB6" w:rsidRDefault="00B371B1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Если в хозяйстве численность проволочника невелика, можно обойтись только наземными обработками, что в несколько раз дешевле обработки семян.</w:t>
      </w:r>
    </w:p>
    <w:p w:rsidR="00295B49" w:rsidRPr="006F6EB6" w:rsidRDefault="00F66A6E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вегетации</w:t>
      </w:r>
      <w:r w:rsidR="001C74F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посадки обрабатывают актарой (60 -80 г/га), конфид</w:t>
      </w:r>
      <w:r w:rsidR="001C74F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74F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ром – экстра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(40 г/га). Фирма «Байер» с 2013 г </w:t>
      </w:r>
      <w:r w:rsidR="00E73D4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зарегистрировала новый преп</w:t>
      </w:r>
      <w:r w:rsidR="00E73D4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3D4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 </w:t>
      </w:r>
      <w:r w:rsidR="001C74F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из класса неоникотиноидов биская. Перспективен кораген из класса антр</w:t>
      </w:r>
      <w:r w:rsidR="001C74F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74F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ниламидов  фирмы «Дюпо</w:t>
      </w:r>
      <w:r w:rsidR="00E73D4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н».</w:t>
      </w:r>
    </w:p>
    <w:p w:rsidR="00E73D46" w:rsidRPr="00824A16" w:rsidRDefault="00E73D46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A16">
        <w:rPr>
          <w:rFonts w:ascii="Times New Roman" w:hAnsi="Times New Roman" w:cs="Times New Roman"/>
          <w:sz w:val="28"/>
          <w:szCs w:val="28"/>
        </w:rPr>
        <w:t xml:space="preserve">Отдельно стоит упомянуть </w:t>
      </w:r>
      <w:r w:rsidR="009F04D2" w:rsidRPr="00824A16">
        <w:rPr>
          <w:rFonts w:ascii="Times New Roman" w:hAnsi="Times New Roman" w:cs="Times New Roman"/>
          <w:sz w:val="28"/>
          <w:szCs w:val="28"/>
        </w:rPr>
        <w:t>пер</w:t>
      </w:r>
      <w:r w:rsidR="001C74F3" w:rsidRPr="00824A16">
        <w:rPr>
          <w:rFonts w:ascii="Times New Roman" w:hAnsi="Times New Roman" w:cs="Times New Roman"/>
          <w:sz w:val="28"/>
          <w:szCs w:val="28"/>
        </w:rPr>
        <w:t>е</w:t>
      </w:r>
      <w:r w:rsidR="007734F8" w:rsidRPr="00824A16">
        <w:rPr>
          <w:rFonts w:ascii="Times New Roman" w:hAnsi="Times New Roman" w:cs="Times New Roman"/>
          <w:sz w:val="28"/>
          <w:szCs w:val="28"/>
        </w:rPr>
        <w:t>троидный препарат форс</w:t>
      </w:r>
      <w:r w:rsidR="009F04D2" w:rsidRPr="00824A16">
        <w:rPr>
          <w:rFonts w:ascii="Times New Roman" w:hAnsi="Times New Roman" w:cs="Times New Roman"/>
          <w:sz w:val="28"/>
          <w:szCs w:val="28"/>
        </w:rPr>
        <w:t xml:space="preserve"> ООО «Сингента» для почвенного внесения против проволочника. Его действующее вещество – тефлутрин. В почве он разлагается с образованием </w:t>
      </w:r>
      <w:r w:rsidR="00531D73" w:rsidRPr="00824A16">
        <w:rPr>
          <w:rFonts w:ascii="Times New Roman" w:hAnsi="Times New Roman" w:cs="Times New Roman"/>
          <w:sz w:val="28"/>
          <w:szCs w:val="28"/>
        </w:rPr>
        <w:t xml:space="preserve">газообразной фазы, которая и уничтожает проволочников и других почвообитающих вредителей. Норма расхода форса – 10 -15 кг/га, лучший способ внесения – при посадке </w:t>
      </w:r>
      <w:r w:rsidR="00B20B9C" w:rsidRPr="00824A16">
        <w:rPr>
          <w:rFonts w:ascii="Times New Roman" w:hAnsi="Times New Roman" w:cs="Times New Roman"/>
          <w:sz w:val="28"/>
          <w:szCs w:val="28"/>
        </w:rPr>
        <w:t>через а</w:t>
      </w:r>
      <w:r w:rsidR="00B20B9C" w:rsidRPr="00824A16">
        <w:rPr>
          <w:rFonts w:ascii="Times New Roman" w:hAnsi="Times New Roman" w:cs="Times New Roman"/>
          <w:sz w:val="28"/>
          <w:szCs w:val="28"/>
        </w:rPr>
        <w:t>п</w:t>
      </w:r>
      <w:r w:rsidR="00B20B9C" w:rsidRPr="00824A16">
        <w:rPr>
          <w:rFonts w:ascii="Times New Roman" w:hAnsi="Times New Roman" w:cs="Times New Roman"/>
          <w:sz w:val="28"/>
          <w:szCs w:val="28"/>
        </w:rPr>
        <w:t>пликаторы, с заделкой на глубину 8 -10 см.</w:t>
      </w:r>
    </w:p>
    <w:p w:rsidR="00E15D6A" w:rsidRDefault="00B20B9C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личных подсобных хозяйствах большой вред урожаю наносят гусеницы совок, однако специальных мер борьбы с ними не существует.</w:t>
      </w:r>
      <w:bookmarkStart w:id="12" w:name="_Toc353452053"/>
    </w:p>
    <w:p w:rsidR="00E15D6A" w:rsidRDefault="00E15D6A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D6A" w:rsidRDefault="00E15D6A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9C" w:rsidRPr="00E15D6A" w:rsidRDefault="005C1D25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1D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B20B9C" w:rsidRPr="00E15D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Болезни картофеля</w:t>
      </w:r>
      <w:bookmarkEnd w:id="12"/>
    </w:p>
    <w:p w:rsidR="004D1835" w:rsidRPr="006F6EB6" w:rsidRDefault="004D1835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Главная из них – фитофтора. Она проявляется практически ежегодно. Пе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вые очаги могут п</w:t>
      </w:r>
      <w:r w:rsidR="007734F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оявиться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на стадии всходов.</w:t>
      </w:r>
    </w:p>
    <w:p w:rsidR="00B20B9C" w:rsidRPr="006F6EB6" w:rsidRDefault="004D1835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источники инфекции – почва и </w:t>
      </w:r>
      <w:r w:rsidR="0055780E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инфицированные семена, поэтому вероятность возникновения болезни и его сроки в значительной мере зависят от соблюдения севооборота, качества семян. Но без фунгицидных </w:t>
      </w:r>
      <w:r w:rsidR="00DA56E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обработок пр</w:t>
      </w:r>
      <w:r w:rsidR="00DA56E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56E7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изводство картофеля невозможно.</w:t>
      </w:r>
    </w:p>
    <w:p w:rsidR="00DA56E7" w:rsidRPr="006F6EB6" w:rsidRDefault="00DA56E7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условием борьбы с фитофторозом является профилактический характер</w:t>
      </w:r>
      <w:r w:rsidR="007734F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</w:t>
      </w:r>
      <w:r w:rsidR="00C000C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обработок, то есть до появления видимых симптомов. Примен</w:t>
      </w:r>
      <w:r w:rsidR="00C000C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000C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ются контактные, трансламинарные, системные и комбинированные препараты. Для гарантированной защиты первую обработку нужно проводить уже в фазе</w:t>
      </w:r>
      <w:r w:rsidR="009267B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полных всходов. В этот период достаточно контактных, так как вегетативная масса невелика, препарат полностью покрывают стебли и листья защитной пленкой.</w:t>
      </w:r>
    </w:p>
    <w:p w:rsidR="009267B0" w:rsidRPr="006F6EB6" w:rsidRDefault="009267B0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повторных посадок или наличия семенной инфекции </w:t>
      </w:r>
      <w:r w:rsidR="0066429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надежнее</w:t>
      </w:r>
      <w:r w:rsidR="00AF49F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трансламинарно – контактные препараты, </w:t>
      </w:r>
      <w:r w:rsidR="0066429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не только защищают поса</w:t>
      </w:r>
      <w:r w:rsidR="0066429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6429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ки от внешней инфекции, но и пр</w:t>
      </w:r>
      <w:r w:rsidR="00410F5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429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лечивают ткани листьев.</w:t>
      </w:r>
    </w:p>
    <w:p w:rsidR="0066429C" w:rsidRPr="006F6EB6" w:rsidRDefault="0066429C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фазе бур</w:t>
      </w:r>
      <w:r w:rsidR="00A6452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ного роста потребуются системно – контактные или системно – трансламинарные препараты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452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системные компоненты которых способны п</w:t>
      </w:r>
      <w:r w:rsidR="006357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6452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6452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6452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двигаться по растени</w:t>
      </w:r>
      <w:r w:rsidR="006357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10F54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 После затухания роста рациональнее использовать трансламинарные фунгициды</w:t>
      </w:r>
      <w:r w:rsidR="006357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передвигающиеся</w:t>
      </w:r>
      <w:r w:rsidR="00A16C2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листовой пласти</w:t>
      </w:r>
      <w:r w:rsidR="00A16C2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16C2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ки.</w:t>
      </w:r>
    </w:p>
    <w:p w:rsidR="00A16C26" w:rsidRPr="006F6EB6" w:rsidRDefault="00A16C26" w:rsidP="006B412B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Если фитофтора все – таки появилась и получила существенное распростр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нение</w:t>
      </w:r>
      <w:r w:rsidR="00BF69A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в конце вегетации снова нужна обработка контактными препаратами, чтобы не допустить заражения клубней.</w:t>
      </w:r>
    </w:p>
    <w:p w:rsidR="005E50CA" w:rsidRPr="006F6EB6" w:rsidRDefault="00BF69AA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 Арзамасском районе применяют контактные препараты</w:t>
      </w:r>
      <w:r w:rsidR="00C103F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57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ширлан, пеннк</w:t>
      </w:r>
      <w:r w:rsidR="006357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57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цеб</w:t>
      </w:r>
      <w:r w:rsidR="005F582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трансламинарно – контактные</w:t>
      </w:r>
      <w:r w:rsidR="00C103F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E70A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акробат, танос, сектин, курз</w:t>
      </w:r>
      <w:r w:rsidR="005F582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r w:rsidR="002E70A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ордан, тра</w:t>
      </w:r>
      <w:r w:rsidR="002E70A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E70A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сламинарно</w:t>
      </w:r>
      <w:r w:rsidR="00C103F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системный инфинито, системно – контактный </w:t>
      </w:r>
      <w:r w:rsidR="002E70A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5962D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E70A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иомил</w:t>
      </w:r>
      <w:r w:rsidR="005962D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E70A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103F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олд.</w:t>
      </w:r>
      <w:r w:rsidR="005E50C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эконо</w:t>
      </w:r>
      <w:r w:rsidR="006357A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мии, как правило, проводится 2 - </w:t>
      </w:r>
      <w:r w:rsidR="005E50CA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4 фунгицидных обработки против фитофтороза.</w:t>
      </w:r>
    </w:p>
    <w:p w:rsidR="00BF69AA" w:rsidRPr="006F6EB6" w:rsidRDefault="002E70AB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Вторая по вредоносности болезнь</w:t>
      </w:r>
      <w:r w:rsidR="008B194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картофеля в наших условиях – альте</w:t>
      </w:r>
      <w:r w:rsidR="008B194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B1940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нариоз. Эта болезнь проявляется чаще на ослабленных растениях, в сложных погодных условиях</w:t>
      </w:r>
      <w:r w:rsidR="00AC580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62DD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отдельные годы</w:t>
      </w:r>
      <w:r w:rsidR="00AC580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BA0B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льтернариоз сравним по вредоносности с фитофторозом. Ряд фунгицидных</w:t>
      </w:r>
      <w:r w:rsidR="00AC580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препаратов, </w:t>
      </w:r>
      <w:r w:rsidR="00F81AC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применяемых в борьбе с ф</w:t>
      </w:r>
      <w:r w:rsidR="00F81AC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1AC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тофтор</w:t>
      </w:r>
      <w:r w:rsidR="00BA0B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озом, эффективен</w:t>
      </w:r>
      <w:r w:rsidR="00AC580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против</w:t>
      </w:r>
      <w:r w:rsidR="00BA0B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альтернариоза: пеннкоцеб, ридомил</w:t>
      </w:r>
      <w:r w:rsidR="00AC5802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голд</w:t>
      </w:r>
      <w:r w:rsidR="00F81AC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F81AC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81AC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робат, танос, сектин, и на практике специальных обработо</w:t>
      </w:r>
      <w:r w:rsidR="00BA0B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 про</w:t>
      </w:r>
      <w:r w:rsidR="00F81AC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тив этой боле</w:t>
      </w:r>
      <w:r w:rsidR="00F81AC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81AC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ни не требуется. Довольно широкое распространение имеет ризокт</w:t>
      </w:r>
      <w:r w:rsidR="00BA0B4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F81AC6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иоз. Для </w:t>
      </w:r>
      <w:r w:rsidR="007F418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снижения его распространения применяется обработка клубней во время п</w:t>
      </w:r>
      <w:r w:rsidR="007F418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4189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садки инсектиц</w:t>
      </w:r>
      <w:r w:rsidR="006940A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идно – фунгицидным препаратом престиж (действующие вещ</w:t>
      </w:r>
      <w:r w:rsidR="006940A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40A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</w:t>
      </w:r>
      <w:r w:rsidR="00F116B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07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имидаклопр</w:t>
      </w:r>
      <w:r w:rsidR="00F116B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 и </w:t>
      </w:r>
      <w:r w:rsidR="0095207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пенцику</w:t>
      </w:r>
      <w:r w:rsidR="00F116B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рон</w:t>
      </w:r>
      <w:r w:rsidR="0095207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), более эффективны максим и квадрис</w:t>
      </w:r>
      <w:r w:rsidR="00F116B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D6A" w:rsidRDefault="00F35121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Из бактериальных болезней распространена черная ножка. Против нее не существует химических средств защиты, помогают фитопрочистки, использ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 здоровых семян, соблюдение севооборота, применение биофунгицидов. 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последних наиболее эффе</w:t>
      </w:r>
      <w:r w:rsidR="0095207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ктивен фитолавин</w:t>
      </w:r>
      <w:r w:rsidR="008C64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предстваляющий собой ко</w:t>
      </w:r>
      <w:r w:rsidR="008C64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108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C64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лекс стрепто</w:t>
      </w:r>
      <w:r w:rsidR="00395DF9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8C64CC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циновых антибиотиков.</w:t>
      </w:r>
      <w:bookmarkStart w:id="13" w:name="_Toc353452054"/>
    </w:p>
    <w:p w:rsidR="00E15D6A" w:rsidRDefault="00E15D6A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D6A" w:rsidRDefault="00E15D6A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4CC" w:rsidRPr="00E15D6A" w:rsidRDefault="005C1D25" w:rsidP="00824A16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1D0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95D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2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7205" w:rsidRPr="00E15D6A">
        <w:rPr>
          <w:rFonts w:ascii="Times New Roman" w:hAnsi="Times New Roman" w:cs="Times New Roman"/>
          <w:b/>
          <w:sz w:val="32"/>
          <w:szCs w:val="32"/>
        </w:rPr>
        <w:t>Уборка</w:t>
      </w:r>
      <w:bookmarkEnd w:id="13"/>
    </w:p>
    <w:p w:rsidR="008C64CC" w:rsidRPr="006F6EB6" w:rsidRDefault="008C64CC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Уборка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ботвы проводится специальными ботвоуборочными машинами или роторными косилками.</w:t>
      </w:r>
    </w:p>
    <w:p w:rsidR="008C64CC" w:rsidRPr="006F6EB6" w:rsidRDefault="008C64CC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На значительной площади применяются десикация</w:t>
      </w:r>
      <w:r w:rsidR="008E4F6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реглоном.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F63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тяжелый механический состав почв, практически весь картофель убирается комбайнами</w:t>
      </w:r>
      <w:r w:rsidR="004805B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. Это стало возможным главным образом благодаря использованию</w:t>
      </w:r>
      <w:r w:rsidR="00B5720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5B8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фрезерных культиваторов и гребнеобразователей.</w:t>
      </w:r>
    </w:p>
    <w:p w:rsidR="00E15D6A" w:rsidRDefault="004805B8" w:rsidP="00E15D6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Основу ком</w:t>
      </w:r>
      <w:r w:rsidR="00B5720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байнового парка составляют модиф</w:t>
      </w: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икации машин фирмы</w:t>
      </w:r>
      <w:r w:rsidR="0041055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57205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Гримме» (Германи</w:t>
      </w:r>
      <w:r w:rsidR="0041055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я). Описанная выше агротехника позволила арзамасцам поднять производство картофеля на высокий уровень</w:t>
      </w:r>
      <w:r w:rsidR="0040273B"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t>, они способны и далее наращивать его объемы. Нерешенной проблемой остается его реализация.</w:t>
      </w:r>
    </w:p>
    <w:p w:rsidR="00E15D6A" w:rsidRDefault="00E15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14" w:name="_GoBack"/>
      <w:bookmarkEnd w:id="14"/>
    </w:p>
    <w:p w:rsidR="00AF379D" w:rsidRPr="006F6EB6" w:rsidRDefault="00AF379D" w:rsidP="001B2DFA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CCC" w:rsidRPr="006F6EB6" w:rsidRDefault="00097C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EB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805B8" w:rsidRPr="00607F1F" w:rsidRDefault="00097CCC" w:rsidP="00097CCC">
      <w:pPr>
        <w:pStyle w:val="a4"/>
        <w:spacing w:after="0" w:line="0" w:lineRule="atLeast"/>
        <w:ind w:left="0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Для заметок</w:t>
      </w:r>
    </w:p>
    <w:p w:rsidR="00097CCC" w:rsidRPr="00607F1F" w:rsidRDefault="00097CCC" w:rsidP="00097CCC">
      <w:pPr>
        <w:pStyle w:val="a4"/>
        <w:spacing w:after="0" w:line="0" w:lineRule="atLeast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F1F" w:rsidRDefault="00097CCC" w:rsidP="00607F1F">
      <w:pPr>
        <w:pStyle w:val="a4"/>
        <w:spacing w:after="0" w:line="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F1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F1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F1F" w:rsidRDefault="00607F1F" w:rsidP="00D70D67">
      <w:pPr>
        <w:pStyle w:val="a4"/>
        <w:spacing w:after="0" w:line="0" w:lineRule="atLeast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sectPr w:rsidR="00607F1F" w:rsidSect="006F6EB6">
      <w:footerReference w:type="default" r:id="rId9"/>
      <w:pgSz w:w="11906" w:h="16838"/>
      <w:pgMar w:top="567" w:right="1134" w:bottom="567" w:left="1134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F1" w:rsidRDefault="001C29F1" w:rsidP="002F0010">
      <w:pPr>
        <w:spacing w:after="0" w:line="240" w:lineRule="auto"/>
      </w:pPr>
      <w:r>
        <w:separator/>
      </w:r>
    </w:p>
  </w:endnote>
  <w:endnote w:type="continuationSeparator" w:id="0">
    <w:p w:rsidR="001C29F1" w:rsidRDefault="001C29F1" w:rsidP="002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7645"/>
      <w:docPartObj>
        <w:docPartGallery w:val="Page Numbers (Bottom of Page)"/>
        <w:docPartUnique/>
      </w:docPartObj>
    </w:sdtPr>
    <w:sdtEndPr/>
    <w:sdtContent>
      <w:p w:rsidR="00607F1F" w:rsidRDefault="00A64C8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9F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07F1F" w:rsidRDefault="00607F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F1" w:rsidRDefault="001C29F1" w:rsidP="002F0010">
      <w:pPr>
        <w:spacing w:after="0" w:line="240" w:lineRule="auto"/>
      </w:pPr>
      <w:r>
        <w:separator/>
      </w:r>
    </w:p>
  </w:footnote>
  <w:footnote w:type="continuationSeparator" w:id="0">
    <w:p w:rsidR="001C29F1" w:rsidRDefault="001C29F1" w:rsidP="002F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8B"/>
    <w:multiLevelType w:val="hybridMultilevel"/>
    <w:tmpl w:val="71CE57D2"/>
    <w:lvl w:ilvl="0" w:tplc="AC420ED4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597D"/>
    <w:multiLevelType w:val="hybridMultilevel"/>
    <w:tmpl w:val="98E62552"/>
    <w:lvl w:ilvl="0" w:tplc="7EAAB4B0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1A8"/>
    <w:multiLevelType w:val="hybridMultilevel"/>
    <w:tmpl w:val="50A0A4A0"/>
    <w:lvl w:ilvl="0" w:tplc="E28EDD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AE47C5"/>
    <w:multiLevelType w:val="hybridMultilevel"/>
    <w:tmpl w:val="A9E8DC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641A5"/>
    <w:multiLevelType w:val="hybridMultilevel"/>
    <w:tmpl w:val="A0F6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D4F7C"/>
    <w:multiLevelType w:val="hybridMultilevel"/>
    <w:tmpl w:val="23084952"/>
    <w:lvl w:ilvl="0" w:tplc="04190013">
      <w:start w:val="1"/>
      <w:numFmt w:val="upperRoman"/>
      <w:lvlText w:val="%1."/>
      <w:lvlJc w:val="righ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E09661E"/>
    <w:multiLevelType w:val="hybridMultilevel"/>
    <w:tmpl w:val="6310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53AE5"/>
    <w:multiLevelType w:val="hybridMultilevel"/>
    <w:tmpl w:val="FDB0CCF0"/>
    <w:lvl w:ilvl="0" w:tplc="864EF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82084E"/>
    <w:multiLevelType w:val="hybridMultilevel"/>
    <w:tmpl w:val="CDC6D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A5D88"/>
    <w:multiLevelType w:val="hybridMultilevel"/>
    <w:tmpl w:val="6EC60AAE"/>
    <w:lvl w:ilvl="0" w:tplc="A002062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55505C"/>
    <w:multiLevelType w:val="hybridMultilevel"/>
    <w:tmpl w:val="C30AF7C8"/>
    <w:lvl w:ilvl="0" w:tplc="A5285C70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522D7D"/>
    <w:multiLevelType w:val="hybridMultilevel"/>
    <w:tmpl w:val="D24AEF26"/>
    <w:lvl w:ilvl="0" w:tplc="02E08260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E7"/>
    <w:rsid w:val="00001010"/>
    <w:rsid w:val="00002495"/>
    <w:rsid w:val="000028D7"/>
    <w:rsid w:val="00005BEC"/>
    <w:rsid w:val="00007993"/>
    <w:rsid w:val="00010CB8"/>
    <w:rsid w:val="00011278"/>
    <w:rsid w:val="00013069"/>
    <w:rsid w:val="00016F68"/>
    <w:rsid w:val="000214A2"/>
    <w:rsid w:val="00022556"/>
    <w:rsid w:val="00023CC6"/>
    <w:rsid w:val="00025CDD"/>
    <w:rsid w:val="0003074A"/>
    <w:rsid w:val="000311E0"/>
    <w:rsid w:val="0003246B"/>
    <w:rsid w:val="00033166"/>
    <w:rsid w:val="00034603"/>
    <w:rsid w:val="00040296"/>
    <w:rsid w:val="000442CC"/>
    <w:rsid w:val="00047A74"/>
    <w:rsid w:val="00051486"/>
    <w:rsid w:val="00051FE0"/>
    <w:rsid w:val="00053149"/>
    <w:rsid w:val="000542E4"/>
    <w:rsid w:val="00055E54"/>
    <w:rsid w:val="00056D46"/>
    <w:rsid w:val="00061661"/>
    <w:rsid w:val="000633BF"/>
    <w:rsid w:val="00065C81"/>
    <w:rsid w:val="00065D20"/>
    <w:rsid w:val="0006607B"/>
    <w:rsid w:val="000668C3"/>
    <w:rsid w:val="0007078A"/>
    <w:rsid w:val="00070EE3"/>
    <w:rsid w:val="00071611"/>
    <w:rsid w:val="00072AE7"/>
    <w:rsid w:val="00072B6E"/>
    <w:rsid w:val="00073739"/>
    <w:rsid w:val="000756FA"/>
    <w:rsid w:val="00075ED9"/>
    <w:rsid w:val="000807D8"/>
    <w:rsid w:val="0008223F"/>
    <w:rsid w:val="0008322D"/>
    <w:rsid w:val="00083448"/>
    <w:rsid w:val="00085CFA"/>
    <w:rsid w:val="00086107"/>
    <w:rsid w:val="00087059"/>
    <w:rsid w:val="00090352"/>
    <w:rsid w:val="0009755D"/>
    <w:rsid w:val="00097CCC"/>
    <w:rsid w:val="00097DFE"/>
    <w:rsid w:val="000A021F"/>
    <w:rsid w:val="000A5D3A"/>
    <w:rsid w:val="000B2759"/>
    <w:rsid w:val="000B2A90"/>
    <w:rsid w:val="000B4C66"/>
    <w:rsid w:val="000C0F55"/>
    <w:rsid w:val="000C382D"/>
    <w:rsid w:val="000C47E3"/>
    <w:rsid w:val="000C6728"/>
    <w:rsid w:val="000C74D4"/>
    <w:rsid w:val="000D0B86"/>
    <w:rsid w:val="000D5D74"/>
    <w:rsid w:val="000D6E05"/>
    <w:rsid w:val="000D71FF"/>
    <w:rsid w:val="000E1221"/>
    <w:rsid w:val="000E1819"/>
    <w:rsid w:val="000E1C64"/>
    <w:rsid w:val="000E3EAC"/>
    <w:rsid w:val="000E50FC"/>
    <w:rsid w:val="000F1079"/>
    <w:rsid w:val="000F1965"/>
    <w:rsid w:val="000F1F9B"/>
    <w:rsid w:val="000F2875"/>
    <w:rsid w:val="000F327F"/>
    <w:rsid w:val="000F463E"/>
    <w:rsid w:val="000F4C15"/>
    <w:rsid w:val="000F4D56"/>
    <w:rsid w:val="000F5978"/>
    <w:rsid w:val="000F5D7C"/>
    <w:rsid w:val="000F73EB"/>
    <w:rsid w:val="00101650"/>
    <w:rsid w:val="00102011"/>
    <w:rsid w:val="00102417"/>
    <w:rsid w:val="00105DB0"/>
    <w:rsid w:val="0010639B"/>
    <w:rsid w:val="001125A6"/>
    <w:rsid w:val="0011290C"/>
    <w:rsid w:val="00112E6C"/>
    <w:rsid w:val="001131D5"/>
    <w:rsid w:val="0011451D"/>
    <w:rsid w:val="00115113"/>
    <w:rsid w:val="001158FE"/>
    <w:rsid w:val="0012648A"/>
    <w:rsid w:val="0012768B"/>
    <w:rsid w:val="00131A9A"/>
    <w:rsid w:val="001354A3"/>
    <w:rsid w:val="0013638D"/>
    <w:rsid w:val="00140F54"/>
    <w:rsid w:val="0014601B"/>
    <w:rsid w:val="001473F3"/>
    <w:rsid w:val="00150F9D"/>
    <w:rsid w:val="00154448"/>
    <w:rsid w:val="00154DBB"/>
    <w:rsid w:val="001552D7"/>
    <w:rsid w:val="001571E2"/>
    <w:rsid w:val="00162B86"/>
    <w:rsid w:val="00164B68"/>
    <w:rsid w:val="00165699"/>
    <w:rsid w:val="001669B1"/>
    <w:rsid w:val="00171D45"/>
    <w:rsid w:val="00174790"/>
    <w:rsid w:val="0017655C"/>
    <w:rsid w:val="001820BB"/>
    <w:rsid w:val="00183687"/>
    <w:rsid w:val="001840BE"/>
    <w:rsid w:val="001847B4"/>
    <w:rsid w:val="0018613C"/>
    <w:rsid w:val="001869BB"/>
    <w:rsid w:val="00190005"/>
    <w:rsid w:val="001905A8"/>
    <w:rsid w:val="00190E38"/>
    <w:rsid w:val="00192D01"/>
    <w:rsid w:val="00194165"/>
    <w:rsid w:val="00194E90"/>
    <w:rsid w:val="00195482"/>
    <w:rsid w:val="0019775F"/>
    <w:rsid w:val="00197D5C"/>
    <w:rsid w:val="001A0236"/>
    <w:rsid w:val="001A0767"/>
    <w:rsid w:val="001A21A3"/>
    <w:rsid w:val="001A28A0"/>
    <w:rsid w:val="001A46A0"/>
    <w:rsid w:val="001A73A9"/>
    <w:rsid w:val="001A7EC6"/>
    <w:rsid w:val="001B0132"/>
    <w:rsid w:val="001B29B6"/>
    <w:rsid w:val="001B2DFA"/>
    <w:rsid w:val="001B46F8"/>
    <w:rsid w:val="001B6BB1"/>
    <w:rsid w:val="001C29F1"/>
    <w:rsid w:val="001C4066"/>
    <w:rsid w:val="001C528C"/>
    <w:rsid w:val="001C74F3"/>
    <w:rsid w:val="001D3257"/>
    <w:rsid w:val="001D5529"/>
    <w:rsid w:val="001D7C0B"/>
    <w:rsid w:val="001E09AF"/>
    <w:rsid w:val="001E41E0"/>
    <w:rsid w:val="001E41FF"/>
    <w:rsid w:val="001E5206"/>
    <w:rsid w:val="001F0DC8"/>
    <w:rsid w:val="001F24B6"/>
    <w:rsid w:val="001F27C8"/>
    <w:rsid w:val="001F2A2B"/>
    <w:rsid w:val="001F55A2"/>
    <w:rsid w:val="001F61CF"/>
    <w:rsid w:val="001F68C6"/>
    <w:rsid w:val="00200ED5"/>
    <w:rsid w:val="0020492F"/>
    <w:rsid w:val="0020590D"/>
    <w:rsid w:val="00205A2F"/>
    <w:rsid w:val="002066D6"/>
    <w:rsid w:val="002067A5"/>
    <w:rsid w:val="00207607"/>
    <w:rsid w:val="0021339C"/>
    <w:rsid w:val="002138DF"/>
    <w:rsid w:val="00213C44"/>
    <w:rsid w:val="00214CC6"/>
    <w:rsid w:val="00220885"/>
    <w:rsid w:val="0022133D"/>
    <w:rsid w:val="002230CC"/>
    <w:rsid w:val="00231370"/>
    <w:rsid w:val="0023189C"/>
    <w:rsid w:val="00231F0B"/>
    <w:rsid w:val="00231F96"/>
    <w:rsid w:val="00232FEC"/>
    <w:rsid w:val="00233167"/>
    <w:rsid w:val="00233D3E"/>
    <w:rsid w:val="00233E86"/>
    <w:rsid w:val="002341CB"/>
    <w:rsid w:val="00234675"/>
    <w:rsid w:val="002409FD"/>
    <w:rsid w:val="00243552"/>
    <w:rsid w:val="00245904"/>
    <w:rsid w:val="002469FE"/>
    <w:rsid w:val="00247A01"/>
    <w:rsid w:val="00250432"/>
    <w:rsid w:val="00251554"/>
    <w:rsid w:val="00252DDA"/>
    <w:rsid w:val="0025316E"/>
    <w:rsid w:val="00254E90"/>
    <w:rsid w:val="0025525E"/>
    <w:rsid w:val="002566F6"/>
    <w:rsid w:val="0025675A"/>
    <w:rsid w:val="00257AE5"/>
    <w:rsid w:val="00264A88"/>
    <w:rsid w:val="00271199"/>
    <w:rsid w:val="00274152"/>
    <w:rsid w:val="0027617F"/>
    <w:rsid w:val="002770F8"/>
    <w:rsid w:val="00277D7D"/>
    <w:rsid w:val="002808BE"/>
    <w:rsid w:val="00283A29"/>
    <w:rsid w:val="00284310"/>
    <w:rsid w:val="00284453"/>
    <w:rsid w:val="00284EC4"/>
    <w:rsid w:val="00285C90"/>
    <w:rsid w:val="002918F9"/>
    <w:rsid w:val="00295A2E"/>
    <w:rsid w:val="00295B49"/>
    <w:rsid w:val="00296368"/>
    <w:rsid w:val="00296F55"/>
    <w:rsid w:val="00297D58"/>
    <w:rsid w:val="002A1723"/>
    <w:rsid w:val="002A19A6"/>
    <w:rsid w:val="002A1BCE"/>
    <w:rsid w:val="002A27C6"/>
    <w:rsid w:val="002A3DB7"/>
    <w:rsid w:val="002A52BF"/>
    <w:rsid w:val="002A714C"/>
    <w:rsid w:val="002A7B12"/>
    <w:rsid w:val="002A7D2B"/>
    <w:rsid w:val="002B05CB"/>
    <w:rsid w:val="002B0A6F"/>
    <w:rsid w:val="002B2798"/>
    <w:rsid w:val="002B347C"/>
    <w:rsid w:val="002B3A7A"/>
    <w:rsid w:val="002B6C38"/>
    <w:rsid w:val="002C1083"/>
    <w:rsid w:val="002C11FA"/>
    <w:rsid w:val="002C1D1B"/>
    <w:rsid w:val="002C2664"/>
    <w:rsid w:val="002C3E84"/>
    <w:rsid w:val="002C4505"/>
    <w:rsid w:val="002C64E5"/>
    <w:rsid w:val="002C726F"/>
    <w:rsid w:val="002C7682"/>
    <w:rsid w:val="002D289D"/>
    <w:rsid w:val="002D60FE"/>
    <w:rsid w:val="002E1A62"/>
    <w:rsid w:val="002E2DFC"/>
    <w:rsid w:val="002E64D4"/>
    <w:rsid w:val="002E70AB"/>
    <w:rsid w:val="002F0010"/>
    <w:rsid w:val="002F0E28"/>
    <w:rsid w:val="002F1D04"/>
    <w:rsid w:val="002F4252"/>
    <w:rsid w:val="0030022C"/>
    <w:rsid w:val="00301B3F"/>
    <w:rsid w:val="00302AD7"/>
    <w:rsid w:val="00304A3C"/>
    <w:rsid w:val="00304DDC"/>
    <w:rsid w:val="00307144"/>
    <w:rsid w:val="00307226"/>
    <w:rsid w:val="00312460"/>
    <w:rsid w:val="003142C5"/>
    <w:rsid w:val="0031545C"/>
    <w:rsid w:val="00317467"/>
    <w:rsid w:val="0032696B"/>
    <w:rsid w:val="003276EE"/>
    <w:rsid w:val="0033033D"/>
    <w:rsid w:val="00330F8E"/>
    <w:rsid w:val="00331D21"/>
    <w:rsid w:val="003329BD"/>
    <w:rsid w:val="003351D0"/>
    <w:rsid w:val="0033720A"/>
    <w:rsid w:val="00343495"/>
    <w:rsid w:val="0034365C"/>
    <w:rsid w:val="00344A5A"/>
    <w:rsid w:val="00344F59"/>
    <w:rsid w:val="00345D87"/>
    <w:rsid w:val="00347A12"/>
    <w:rsid w:val="003509C1"/>
    <w:rsid w:val="00353F73"/>
    <w:rsid w:val="00357A33"/>
    <w:rsid w:val="00363CD9"/>
    <w:rsid w:val="00364AAF"/>
    <w:rsid w:val="00366CAD"/>
    <w:rsid w:val="00367A32"/>
    <w:rsid w:val="00375090"/>
    <w:rsid w:val="00375193"/>
    <w:rsid w:val="0037559C"/>
    <w:rsid w:val="00376504"/>
    <w:rsid w:val="0037716A"/>
    <w:rsid w:val="00380218"/>
    <w:rsid w:val="003823A4"/>
    <w:rsid w:val="003827E0"/>
    <w:rsid w:val="00383E66"/>
    <w:rsid w:val="00386ADD"/>
    <w:rsid w:val="00392011"/>
    <w:rsid w:val="003922BE"/>
    <w:rsid w:val="00394333"/>
    <w:rsid w:val="0039480E"/>
    <w:rsid w:val="00395DF9"/>
    <w:rsid w:val="003A0ECD"/>
    <w:rsid w:val="003A1BEF"/>
    <w:rsid w:val="003A4C0A"/>
    <w:rsid w:val="003A71D6"/>
    <w:rsid w:val="003A7B94"/>
    <w:rsid w:val="003B0550"/>
    <w:rsid w:val="003B26C4"/>
    <w:rsid w:val="003B26F0"/>
    <w:rsid w:val="003B5F68"/>
    <w:rsid w:val="003C30FF"/>
    <w:rsid w:val="003C318D"/>
    <w:rsid w:val="003C43C1"/>
    <w:rsid w:val="003C49BB"/>
    <w:rsid w:val="003D15F4"/>
    <w:rsid w:val="003D21C2"/>
    <w:rsid w:val="003D33ED"/>
    <w:rsid w:val="003D5BB1"/>
    <w:rsid w:val="003D6AAE"/>
    <w:rsid w:val="003D6C4C"/>
    <w:rsid w:val="003E0166"/>
    <w:rsid w:val="003E10E5"/>
    <w:rsid w:val="003E1D6C"/>
    <w:rsid w:val="003E709D"/>
    <w:rsid w:val="003F1397"/>
    <w:rsid w:val="003F19AE"/>
    <w:rsid w:val="003F4E26"/>
    <w:rsid w:val="003F50E8"/>
    <w:rsid w:val="003F52BA"/>
    <w:rsid w:val="003F54CF"/>
    <w:rsid w:val="004000DB"/>
    <w:rsid w:val="0040273B"/>
    <w:rsid w:val="00404D45"/>
    <w:rsid w:val="004072AB"/>
    <w:rsid w:val="0041035F"/>
    <w:rsid w:val="0041055B"/>
    <w:rsid w:val="00410F54"/>
    <w:rsid w:val="004139CA"/>
    <w:rsid w:val="00415133"/>
    <w:rsid w:val="004159F9"/>
    <w:rsid w:val="004169AC"/>
    <w:rsid w:val="0042234D"/>
    <w:rsid w:val="00426BC8"/>
    <w:rsid w:val="00426D1C"/>
    <w:rsid w:val="00430A4E"/>
    <w:rsid w:val="00432822"/>
    <w:rsid w:val="00437DDB"/>
    <w:rsid w:val="00440886"/>
    <w:rsid w:val="00440DD4"/>
    <w:rsid w:val="004429DB"/>
    <w:rsid w:val="004436E0"/>
    <w:rsid w:val="0044542F"/>
    <w:rsid w:val="004458B4"/>
    <w:rsid w:val="00451D09"/>
    <w:rsid w:val="00466CC0"/>
    <w:rsid w:val="00470306"/>
    <w:rsid w:val="004706DF"/>
    <w:rsid w:val="00472EFA"/>
    <w:rsid w:val="00473D78"/>
    <w:rsid w:val="004747BF"/>
    <w:rsid w:val="00474CB0"/>
    <w:rsid w:val="004750F2"/>
    <w:rsid w:val="004774C9"/>
    <w:rsid w:val="004800D7"/>
    <w:rsid w:val="004805B8"/>
    <w:rsid w:val="00483BA2"/>
    <w:rsid w:val="004849FA"/>
    <w:rsid w:val="00485BBE"/>
    <w:rsid w:val="00492BF6"/>
    <w:rsid w:val="00492D24"/>
    <w:rsid w:val="0049381E"/>
    <w:rsid w:val="004939B8"/>
    <w:rsid w:val="004A0196"/>
    <w:rsid w:val="004A027B"/>
    <w:rsid w:val="004A2A1D"/>
    <w:rsid w:val="004A5DB0"/>
    <w:rsid w:val="004A77D1"/>
    <w:rsid w:val="004B03F1"/>
    <w:rsid w:val="004B1270"/>
    <w:rsid w:val="004B1453"/>
    <w:rsid w:val="004B3ADD"/>
    <w:rsid w:val="004B523F"/>
    <w:rsid w:val="004C12DF"/>
    <w:rsid w:val="004C16E0"/>
    <w:rsid w:val="004C234F"/>
    <w:rsid w:val="004C27E8"/>
    <w:rsid w:val="004C2A86"/>
    <w:rsid w:val="004D04E6"/>
    <w:rsid w:val="004D1835"/>
    <w:rsid w:val="004D29FE"/>
    <w:rsid w:val="004D2B52"/>
    <w:rsid w:val="004D735C"/>
    <w:rsid w:val="004E0437"/>
    <w:rsid w:val="004E075E"/>
    <w:rsid w:val="004E0962"/>
    <w:rsid w:val="004E1FEB"/>
    <w:rsid w:val="004E3479"/>
    <w:rsid w:val="004E34C8"/>
    <w:rsid w:val="004E3B70"/>
    <w:rsid w:val="004E5613"/>
    <w:rsid w:val="004F2727"/>
    <w:rsid w:val="004F27E0"/>
    <w:rsid w:val="004F5547"/>
    <w:rsid w:val="0050377F"/>
    <w:rsid w:val="00504650"/>
    <w:rsid w:val="0050494E"/>
    <w:rsid w:val="005058E5"/>
    <w:rsid w:val="005119CF"/>
    <w:rsid w:val="0051231F"/>
    <w:rsid w:val="005131BF"/>
    <w:rsid w:val="00514242"/>
    <w:rsid w:val="005171F0"/>
    <w:rsid w:val="00521CFE"/>
    <w:rsid w:val="00521E9A"/>
    <w:rsid w:val="00522C47"/>
    <w:rsid w:val="005251D9"/>
    <w:rsid w:val="00526243"/>
    <w:rsid w:val="00527FA2"/>
    <w:rsid w:val="00530B46"/>
    <w:rsid w:val="00531A35"/>
    <w:rsid w:val="00531D73"/>
    <w:rsid w:val="00532045"/>
    <w:rsid w:val="00533049"/>
    <w:rsid w:val="005337E0"/>
    <w:rsid w:val="00535AAE"/>
    <w:rsid w:val="00535DF2"/>
    <w:rsid w:val="00536670"/>
    <w:rsid w:val="005407B1"/>
    <w:rsid w:val="00544CB3"/>
    <w:rsid w:val="00546EEF"/>
    <w:rsid w:val="00546EFA"/>
    <w:rsid w:val="00547323"/>
    <w:rsid w:val="005474FD"/>
    <w:rsid w:val="00550C67"/>
    <w:rsid w:val="005526AA"/>
    <w:rsid w:val="00552983"/>
    <w:rsid w:val="00554547"/>
    <w:rsid w:val="005558D6"/>
    <w:rsid w:val="00555DA4"/>
    <w:rsid w:val="00556A6F"/>
    <w:rsid w:val="0055780E"/>
    <w:rsid w:val="005627DD"/>
    <w:rsid w:val="00562A82"/>
    <w:rsid w:val="00563DFF"/>
    <w:rsid w:val="00564401"/>
    <w:rsid w:val="00564E14"/>
    <w:rsid w:val="00565837"/>
    <w:rsid w:val="00566DE5"/>
    <w:rsid w:val="00572F60"/>
    <w:rsid w:val="005735CA"/>
    <w:rsid w:val="005815B4"/>
    <w:rsid w:val="00581A2F"/>
    <w:rsid w:val="005834DE"/>
    <w:rsid w:val="005844DA"/>
    <w:rsid w:val="00584827"/>
    <w:rsid w:val="00584BAE"/>
    <w:rsid w:val="00584CC1"/>
    <w:rsid w:val="005867DA"/>
    <w:rsid w:val="005932E9"/>
    <w:rsid w:val="005947B0"/>
    <w:rsid w:val="005962DD"/>
    <w:rsid w:val="00597660"/>
    <w:rsid w:val="005A05BA"/>
    <w:rsid w:val="005A1D03"/>
    <w:rsid w:val="005A22DA"/>
    <w:rsid w:val="005A3BDA"/>
    <w:rsid w:val="005A3C08"/>
    <w:rsid w:val="005A4479"/>
    <w:rsid w:val="005A747F"/>
    <w:rsid w:val="005B4476"/>
    <w:rsid w:val="005B46B5"/>
    <w:rsid w:val="005B6F73"/>
    <w:rsid w:val="005C0CA6"/>
    <w:rsid w:val="005C12DF"/>
    <w:rsid w:val="005C1D25"/>
    <w:rsid w:val="005C235C"/>
    <w:rsid w:val="005C56A6"/>
    <w:rsid w:val="005C5F62"/>
    <w:rsid w:val="005C6330"/>
    <w:rsid w:val="005C70CF"/>
    <w:rsid w:val="005D0139"/>
    <w:rsid w:val="005D0645"/>
    <w:rsid w:val="005D17FD"/>
    <w:rsid w:val="005D2D21"/>
    <w:rsid w:val="005D3D9A"/>
    <w:rsid w:val="005D52BD"/>
    <w:rsid w:val="005D6A6B"/>
    <w:rsid w:val="005E07EE"/>
    <w:rsid w:val="005E0A4E"/>
    <w:rsid w:val="005E377C"/>
    <w:rsid w:val="005E50CA"/>
    <w:rsid w:val="005E5BA7"/>
    <w:rsid w:val="005F40D9"/>
    <w:rsid w:val="005F4349"/>
    <w:rsid w:val="005F52D7"/>
    <w:rsid w:val="005F5823"/>
    <w:rsid w:val="005F769E"/>
    <w:rsid w:val="0060195E"/>
    <w:rsid w:val="00602A89"/>
    <w:rsid w:val="00603FD8"/>
    <w:rsid w:val="00607851"/>
    <w:rsid w:val="00607F1F"/>
    <w:rsid w:val="00610760"/>
    <w:rsid w:val="00610DB5"/>
    <w:rsid w:val="00612D97"/>
    <w:rsid w:val="006138A4"/>
    <w:rsid w:val="00616883"/>
    <w:rsid w:val="00620EA2"/>
    <w:rsid w:val="00621E5A"/>
    <w:rsid w:val="00622573"/>
    <w:rsid w:val="00627A91"/>
    <w:rsid w:val="00630574"/>
    <w:rsid w:val="00634524"/>
    <w:rsid w:val="00634737"/>
    <w:rsid w:val="006357A6"/>
    <w:rsid w:val="00635FE4"/>
    <w:rsid w:val="00637004"/>
    <w:rsid w:val="00642584"/>
    <w:rsid w:val="0064483C"/>
    <w:rsid w:val="0064511D"/>
    <w:rsid w:val="00645B55"/>
    <w:rsid w:val="00650E5E"/>
    <w:rsid w:val="00650FFF"/>
    <w:rsid w:val="00651245"/>
    <w:rsid w:val="00651983"/>
    <w:rsid w:val="00651D3C"/>
    <w:rsid w:val="00652BBF"/>
    <w:rsid w:val="00655F07"/>
    <w:rsid w:val="0065600B"/>
    <w:rsid w:val="006560B4"/>
    <w:rsid w:val="0066429C"/>
    <w:rsid w:val="006718E3"/>
    <w:rsid w:val="00675545"/>
    <w:rsid w:val="00675B59"/>
    <w:rsid w:val="00676357"/>
    <w:rsid w:val="00676EF4"/>
    <w:rsid w:val="00684474"/>
    <w:rsid w:val="00684740"/>
    <w:rsid w:val="006847C0"/>
    <w:rsid w:val="00684AE5"/>
    <w:rsid w:val="00684ECD"/>
    <w:rsid w:val="00685856"/>
    <w:rsid w:val="00686184"/>
    <w:rsid w:val="00690048"/>
    <w:rsid w:val="006918C7"/>
    <w:rsid w:val="00691E2C"/>
    <w:rsid w:val="006940A8"/>
    <w:rsid w:val="00694686"/>
    <w:rsid w:val="00695420"/>
    <w:rsid w:val="006960BC"/>
    <w:rsid w:val="006A537A"/>
    <w:rsid w:val="006A65FE"/>
    <w:rsid w:val="006A7C1F"/>
    <w:rsid w:val="006B1C72"/>
    <w:rsid w:val="006B2E3E"/>
    <w:rsid w:val="006B3DB1"/>
    <w:rsid w:val="006B412B"/>
    <w:rsid w:val="006B412C"/>
    <w:rsid w:val="006B7600"/>
    <w:rsid w:val="006C036A"/>
    <w:rsid w:val="006C29C2"/>
    <w:rsid w:val="006C33A1"/>
    <w:rsid w:val="006C528E"/>
    <w:rsid w:val="006C586D"/>
    <w:rsid w:val="006D02F3"/>
    <w:rsid w:val="006D0DDE"/>
    <w:rsid w:val="006D255F"/>
    <w:rsid w:val="006D646B"/>
    <w:rsid w:val="006D7B19"/>
    <w:rsid w:val="006E131D"/>
    <w:rsid w:val="006E1D0D"/>
    <w:rsid w:val="006E1D55"/>
    <w:rsid w:val="006E2266"/>
    <w:rsid w:val="006E28E5"/>
    <w:rsid w:val="006E3FA1"/>
    <w:rsid w:val="006E535C"/>
    <w:rsid w:val="006E5EF0"/>
    <w:rsid w:val="006E6962"/>
    <w:rsid w:val="006E77B0"/>
    <w:rsid w:val="006F09ED"/>
    <w:rsid w:val="006F1EAA"/>
    <w:rsid w:val="006F3375"/>
    <w:rsid w:val="006F3527"/>
    <w:rsid w:val="006F4DAE"/>
    <w:rsid w:val="006F6EB6"/>
    <w:rsid w:val="00703934"/>
    <w:rsid w:val="00705604"/>
    <w:rsid w:val="00706E73"/>
    <w:rsid w:val="0070783A"/>
    <w:rsid w:val="0071039E"/>
    <w:rsid w:val="00711BB3"/>
    <w:rsid w:val="007127DE"/>
    <w:rsid w:val="00716D8C"/>
    <w:rsid w:val="0072333F"/>
    <w:rsid w:val="007234E0"/>
    <w:rsid w:val="0072453F"/>
    <w:rsid w:val="00724B75"/>
    <w:rsid w:val="007253DA"/>
    <w:rsid w:val="007262ED"/>
    <w:rsid w:val="0072689F"/>
    <w:rsid w:val="007319CE"/>
    <w:rsid w:val="00732396"/>
    <w:rsid w:val="00733E58"/>
    <w:rsid w:val="00736EEE"/>
    <w:rsid w:val="00740D61"/>
    <w:rsid w:val="00742F34"/>
    <w:rsid w:val="007455F8"/>
    <w:rsid w:val="00746D75"/>
    <w:rsid w:val="0074774A"/>
    <w:rsid w:val="00754C06"/>
    <w:rsid w:val="007552D0"/>
    <w:rsid w:val="00756DF4"/>
    <w:rsid w:val="0075771A"/>
    <w:rsid w:val="00760CBA"/>
    <w:rsid w:val="007611FC"/>
    <w:rsid w:val="00765E7E"/>
    <w:rsid w:val="00765F16"/>
    <w:rsid w:val="007734F8"/>
    <w:rsid w:val="007735DF"/>
    <w:rsid w:val="0077504C"/>
    <w:rsid w:val="0077713C"/>
    <w:rsid w:val="0078213B"/>
    <w:rsid w:val="007823B4"/>
    <w:rsid w:val="00784BAA"/>
    <w:rsid w:val="00785FE9"/>
    <w:rsid w:val="00786918"/>
    <w:rsid w:val="00787347"/>
    <w:rsid w:val="00790EA0"/>
    <w:rsid w:val="0079193B"/>
    <w:rsid w:val="007926B1"/>
    <w:rsid w:val="00793998"/>
    <w:rsid w:val="00793BC5"/>
    <w:rsid w:val="007945E2"/>
    <w:rsid w:val="00794F39"/>
    <w:rsid w:val="0079532D"/>
    <w:rsid w:val="007957F9"/>
    <w:rsid w:val="00796ECC"/>
    <w:rsid w:val="007A37BB"/>
    <w:rsid w:val="007A46B8"/>
    <w:rsid w:val="007A7D39"/>
    <w:rsid w:val="007B0001"/>
    <w:rsid w:val="007B4374"/>
    <w:rsid w:val="007B4555"/>
    <w:rsid w:val="007B547E"/>
    <w:rsid w:val="007C0FA1"/>
    <w:rsid w:val="007C1D2B"/>
    <w:rsid w:val="007C3EF0"/>
    <w:rsid w:val="007C4911"/>
    <w:rsid w:val="007C57E2"/>
    <w:rsid w:val="007C7112"/>
    <w:rsid w:val="007C7AAB"/>
    <w:rsid w:val="007D1B3F"/>
    <w:rsid w:val="007D515D"/>
    <w:rsid w:val="007D59CC"/>
    <w:rsid w:val="007E1E66"/>
    <w:rsid w:val="007E2232"/>
    <w:rsid w:val="007E2E86"/>
    <w:rsid w:val="007E3FAC"/>
    <w:rsid w:val="007E53E0"/>
    <w:rsid w:val="007E7BC4"/>
    <w:rsid w:val="007F0A5A"/>
    <w:rsid w:val="007F1251"/>
    <w:rsid w:val="007F1266"/>
    <w:rsid w:val="007F25A6"/>
    <w:rsid w:val="007F2901"/>
    <w:rsid w:val="007F2E51"/>
    <w:rsid w:val="007F3FA7"/>
    <w:rsid w:val="007F4189"/>
    <w:rsid w:val="007F5499"/>
    <w:rsid w:val="007F6E91"/>
    <w:rsid w:val="008012AE"/>
    <w:rsid w:val="00805C40"/>
    <w:rsid w:val="00807513"/>
    <w:rsid w:val="0081379C"/>
    <w:rsid w:val="008142E1"/>
    <w:rsid w:val="00814B54"/>
    <w:rsid w:val="00824A16"/>
    <w:rsid w:val="00831F71"/>
    <w:rsid w:val="00834E22"/>
    <w:rsid w:val="008354EC"/>
    <w:rsid w:val="00835AB5"/>
    <w:rsid w:val="00837594"/>
    <w:rsid w:val="00842C3D"/>
    <w:rsid w:val="0084585E"/>
    <w:rsid w:val="00846D62"/>
    <w:rsid w:val="00851634"/>
    <w:rsid w:val="008523C2"/>
    <w:rsid w:val="00857079"/>
    <w:rsid w:val="00857D92"/>
    <w:rsid w:val="008626B2"/>
    <w:rsid w:val="008654DB"/>
    <w:rsid w:val="00870563"/>
    <w:rsid w:val="00870705"/>
    <w:rsid w:val="008732B2"/>
    <w:rsid w:val="00873C2A"/>
    <w:rsid w:val="00873E28"/>
    <w:rsid w:val="00880219"/>
    <w:rsid w:val="008802A8"/>
    <w:rsid w:val="008804FB"/>
    <w:rsid w:val="00881B1C"/>
    <w:rsid w:val="008820B5"/>
    <w:rsid w:val="00882A8B"/>
    <w:rsid w:val="00885683"/>
    <w:rsid w:val="00885947"/>
    <w:rsid w:val="008870F9"/>
    <w:rsid w:val="00887F12"/>
    <w:rsid w:val="0089299F"/>
    <w:rsid w:val="00893E48"/>
    <w:rsid w:val="00894520"/>
    <w:rsid w:val="00894F77"/>
    <w:rsid w:val="0089626B"/>
    <w:rsid w:val="008A3A31"/>
    <w:rsid w:val="008A3F89"/>
    <w:rsid w:val="008A6E82"/>
    <w:rsid w:val="008B08E5"/>
    <w:rsid w:val="008B1940"/>
    <w:rsid w:val="008B4570"/>
    <w:rsid w:val="008C1613"/>
    <w:rsid w:val="008C2490"/>
    <w:rsid w:val="008C4BE0"/>
    <w:rsid w:val="008C4F48"/>
    <w:rsid w:val="008C62D4"/>
    <w:rsid w:val="008C64CC"/>
    <w:rsid w:val="008D23E8"/>
    <w:rsid w:val="008D392D"/>
    <w:rsid w:val="008D57D1"/>
    <w:rsid w:val="008D5CD3"/>
    <w:rsid w:val="008D625D"/>
    <w:rsid w:val="008D65F8"/>
    <w:rsid w:val="008E106E"/>
    <w:rsid w:val="008E13AA"/>
    <w:rsid w:val="008E30E2"/>
    <w:rsid w:val="008E4F63"/>
    <w:rsid w:val="008E5200"/>
    <w:rsid w:val="008E68AE"/>
    <w:rsid w:val="008E7F52"/>
    <w:rsid w:val="008F1884"/>
    <w:rsid w:val="008F35FF"/>
    <w:rsid w:val="008F3832"/>
    <w:rsid w:val="008F4C37"/>
    <w:rsid w:val="008F51A0"/>
    <w:rsid w:val="008F552E"/>
    <w:rsid w:val="008F5856"/>
    <w:rsid w:val="008F73C4"/>
    <w:rsid w:val="00900438"/>
    <w:rsid w:val="009010D8"/>
    <w:rsid w:val="00901A00"/>
    <w:rsid w:val="00902001"/>
    <w:rsid w:val="009055DF"/>
    <w:rsid w:val="0090567B"/>
    <w:rsid w:val="009064B7"/>
    <w:rsid w:val="00907800"/>
    <w:rsid w:val="00910850"/>
    <w:rsid w:val="00914B03"/>
    <w:rsid w:val="009151C7"/>
    <w:rsid w:val="00917B2B"/>
    <w:rsid w:val="00920760"/>
    <w:rsid w:val="00920AB8"/>
    <w:rsid w:val="00921586"/>
    <w:rsid w:val="0092400B"/>
    <w:rsid w:val="0092462D"/>
    <w:rsid w:val="009267B0"/>
    <w:rsid w:val="00927F1B"/>
    <w:rsid w:val="009319B7"/>
    <w:rsid w:val="00934015"/>
    <w:rsid w:val="00936438"/>
    <w:rsid w:val="0094324B"/>
    <w:rsid w:val="00943D25"/>
    <w:rsid w:val="009472B9"/>
    <w:rsid w:val="009473DF"/>
    <w:rsid w:val="00951197"/>
    <w:rsid w:val="0095207C"/>
    <w:rsid w:val="00963B23"/>
    <w:rsid w:val="00965F15"/>
    <w:rsid w:val="00966CF6"/>
    <w:rsid w:val="00967D2A"/>
    <w:rsid w:val="009717B2"/>
    <w:rsid w:val="00973871"/>
    <w:rsid w:val="0098143F"/>
    <w:rsid w:val="009855B0"/>
    <w:rsid w:val="009878B2"/>
    <w:rsid w:val="00991562"/>
    <w:rsid w:val="0099213B"/>
    <w:rsid w:val="0099418D"/>
    <w:rsid w:val="00994AA0"/>
    <w:rsid w:val="00996F79"/>
    <w:rsid w:val="009A1311"/>
    <w:rsid w:val="009A1C0F"/>
    <w:rsid w:val="009A260B"/>
    <w:rsid w:val="009A28DA"/>
    <w:rsid w:val="009A2C0C"/>
    <w:rsid w:val="009A47D2"/>
    <w:rsid w:val="009A7B35"/>
    <w:rsid w:val="009B00B9"/>
    <w:rsid w:val="009B0173"/>
    <w:rsid w:val="009B1245"/>
    <w:rsid w:val="009B1B18"/>
    <w:rsid w:val="009B28F9"/>
    <w:rsid w:val="009B640F"/>
    <w:rsid w:val="009B72CB"/>
    <w:rsid w:val="009C0750"/>
    <w:rsid w:val="009C14C2"/>
    <w:rsid w:val="009C3910"/>
    <w:rsid w:val="009C6E67"/>
    <w:rsid w:val="009D13E9"/>
    <w:rsid w:val="009D1863"/>
    <w:rsid w:val="009D3DBC"/>
    <w:rsid w:val="009D636B"/>
    <w:rsid w:val="009D68DF"/>
    <w:rsid w:val="009D71F0"/>
    <w:rsid w:val="009E1FE2"/>
    <w:rsid w:val="009E39E0"/>
    <w:rsid w:val="009E41EB"/>
    <w:rsid w:val="009E51D6"/>
    <w:rsid w:val="009E6298"/>
    <w:rsid w:val="009F04D2"/>
    <w:rsid w:val="009F3F9E"/>
    <w:rsid w:val="009F49D3"/>
    <w:rsid w:val="009F49DF"/>
    <w:rsid w:val="00A01B15"/>
    <w:rsid w:val="00A0247F"/>
    <w:rsid w:val="00A03512"/>
    <w:rsid w:val="00A0674C"/>
    <w:rsid w:val="00A07D7C"/>
    <w:rsid w:val="00A10D9F"/>
    <w:rsid w:val="00A11319"/>
    <w:rsid w:val="00A145FE"/>
    <w:rsid w:val="00A14B74"/>
    <w:rsid w:val="00A16BF3"/>
    <w:rsid w:val="00A16C26"/>
    <w:rsid w:val="00A1731A"/>
    <w:rsid w:val="00A204F8"/>
    <w:rsid w:val="00A22629"/>
    <w:rsid w:val="00A25778"/>
    <w:rsid w:val="00A25C7D"/>
    <w:rsid w:val="00A30AC5"/>
    <w:rsid w:val="00A31113"/>
    <w:rsid w:val="00A3371E"/>
    <w:rsid w:val="00A344E1"/>
    <w:rsid w:val="00A4288A"/>
    <w:rsid w:val="00A433E5"/>
    <w:rsid w:val="00A43734"/>
    <w:rsid w:val="00A43981"/>
    <w:rsid w:val="00A444E1"/>
    <w:rsid w:val="00A464CF"/>
    <w:rsid w:val="00A47AA5"/>
    <w:rsid w:val="00A54F24"/>
    <w:rsid w:val="00A555B7"/>
    <w:rsid w:val="00A57BFB"/>
    <w:rsid w:val="00A64522"/>
    <w:rsid w:val="00A64C8A"/>
    <w:rsid w:val="00A64F25"/>
    <w:rsid w:val="00A7386F"/>
    <w:rsid w:val="00A73BE7"/>
    <w:rsid w:val="00A8203D"/>
    <w:rsid w:val="00A83106"/>
    <w:rsid w:val="00A831AC"/>
    <w:rsid w:val="00A867AD"/>
    <w:rsid w:val="00A904EB"/>
    <w:rsid w:val="00A91B26"/>
    <w:rsid w:val="00A92DB8"/>
    <w:rsid w:val="00A92F06"/>
    <w:rsid w:val="00A92F99"/>
    <w:rsid w:val="00A96E1B"/>
    <w:rsid w:val="00AA08DC"/>
    <w:rsid w:val="00AA1081"/>
    <w:rsid w:val="00AA18A9"/>
    <w:rsid w:val="00AA1F59"/>
    <w:rsid w:val="00AA407C"/>
    <w:rsid w:val="00AA423E"/>
    <w:rsid w:val="00AA62C5"/>
    <w:rsid w:val="00AB377F"/>
    <w:rsid w:val="00AB60A3"/>
    <w:rsid w:val="00AC3502"/>
    <w:rsid w:val="00AC5802"/>
    <w:rsid w:val="00AC7903"/>
    <w:rsid w:val="00AD209C"/>
    <w:rsid w:val="00AD53B7"/>
    <w:rsid w:val="00AD5643"/>
    <w:rsid w:val="00AD714E"/>
    <w:rsid w:val="00AD7CBD"/>
    <w:rsid w:val="00AE01CA"/>
    <w:rsid w:val="00AE18DB"/>
    <w:rsid w:val="00AE1BE0"/>
    <w:rsid w:val="00AE7116"/>
    <w:rsid w:val="00AE742D"/>
    <w:rsid w:val="00AE7A60"/>
    <w:rsid w:val="00AF3375"/>
    <w:rsid w:val="00AF379D"/>
    <w:rsid w:val="00AF49F9"/>
    <w:rsid w:val="00B06AA7"/>
    <w:rsid w:val="00B0734E"/>
    <w:rsid w:val="00B11732"/>
    <w:rsid w:val="00B156BD"/>
    <w:rsid w:val="00B20B9C"/>
    <w:rsid w:val="00B2167D"/>
    <w:rsid w:val="00B23256"/>
    <w:rsid w:val="00B2513C"/>
    <w:rsid w:val="00B25EAC"/>
    <w:rsid w:val="00B269FB"/>
    <w:rsid w:val="00B30CB9"/>
    <w:rsid w:val="00B31ED1"/>
    <w:rsid w:val="00B33F72"/>
    <w:rsid w:val="00B371B1"/>
    <w:rsid w:val="00B37DEF"/>
    <w:rsid w:val="00B44024"/>
    <w:rsid w:val="00B4455B"/>
    <w:rsid w:val="00B4473F"/>
    <w:rsid w:val="00B472F0"/>
    <w:rsid w:val="00B50F61"/>
    <w:rsid w:val="00B51038"/>
    <w:rsid w:val="00B52301"/>
    <w:rsid w:val="00B533BB"/>
    <w:rsid w:val="00B54BB6"/>
    <w:rsid w:val="00B551A4"/>
    <w:rsid w:val="00B57205"/>
    <w:rsid w:val="00B5746D"/>
    <w:rsid w:val="00B60256"/>
    <w:rsid w:val="00B63655"/>
    <w:rsid w:val="00B6500A"/>
    <w:rsid w:val="00B70A51"/>
    <w:rsid w:val="00B74008"/>
    <w:rsid w:val="00B760EB"/>
    <w:rsid w:val="00B77816"/>
    <w:rsid w:val="00B77CC4"/>
    <w:rsid w:val="00B77D3E"/>
    <w:rsid w:val="00B8055E"/>
    <w:rsid w:val="00B82C73"/>
    <w:rsid w:val="00B842F2"/>
    <w:rsid w:val="00B861E0"/>
    <w:rsid w:val="00B9492B"/>
    <w:rsid w:val="00B94DFB"/>
    <w:rsid w:val="00B95720"/>
    <w:rsid w:val="00B95CF2"/>
    <w:rsid w:val="00B9700E"/>
    <w:rsid w:val="00B973B3"/>
    <w:rsid w:val="00BA0B43"/>
    <w:rsid w:val="00BA30AF"/>
    <w:rsid w:val="00BA488F"/>
    <w:rsid w:val="00BA5853"/>
    <w:rsid w:val="00BB160D"/>
    <w:rsid w:val="00BB1938"/>
    <w:rsid w:val="00BB1E3F"/>
    <w:rsid w:val="00BB46FE"/>
    <w:rsid w:val="00BC1ABC"/>
    <w:rsid w:val="00BC4B60"/>
    <w:rsid w:val="00BC651F"/>
    <w:rsid w:val="00BD222E"/>
    <w:rsid w:val="00BD2601"/>
    <w:rsid w:val="00BD26B3"/>
    <w:rsid w:val="00BD2DC4"/>
    <w:rsid w:val="00BD4D02"/>
    <w:rsid w:val="00BD513F"/>
    <w:rsid w:val="00BD7AFB"/>
    <w:rsid w:val="00BD7F14"/>
    <w:rsid w:val="00BE26F6"/>
    <w:rsid w:val="00BE2D66"/>
    <w:rsid w:val="00BE3EB3"/>
    <w:rsid w:val="00BE4637"/>
    <w:rsid w:val="00BE6140"/>
    <w:rsid w:val="00BE700B"/>
    <w:rsid w:val="00BE7B6E"/>
    <w:rsid w:val="00BF0A73"/>
    <w:rsid w:val="00BF213F"/>
    <w:rsid w:val="00BF59C3"/>
    <w:rsid w:val="00BF5D37"/>
    <w:rsid w:val="00BF60E1"/>
    <w:rsid w:val="00BF614B"/>
    <w:rsid w:val="00BF69AA"/>
    <w:rsid w:val="00C000C4"/>
    <w:rsid w:val="00C0120C"/>
    <w:rsid w:val="00C016EE"/>
    <w:rsid w:val="00C02C14"/>
    <w:rsid w:val="00C03C4C"/>
    <w:rsid w:val="00C103FB"/>
    <w:rsid w:val="00C10569"/>
    <w:rsid w:val="00C135D9"/>
    <w:rsid w:val="00C14396"/>
    <w:rsid w:val="00C163A6"/>
    <w:rsid w:val="00C17162"/>
    <w:rsid w:val="00C17F40"/>
    <w:rsid w:val="00C20EF8"/>
    <w:rsid w:val="00C22C8F"/>
    <w:rsid w:val="00C35424"/>
    <w:rsid w:val="00C35AB5"/>
    <w:rsid w:val="00C36BA5"/>
    <w:rsid w:val="00C43336"/>
    <w:rsid w:val="00C445E9"/>
    <w:rsid w:val="00C45F81"/>
    <w:rsid w:val="00C53FC9"/>
    <w:rsid w:val="00C568A6"/>
    <w:rsid w:val="00C57AA9"/>
    <w:rsid w:val="00C57D55"/>
    <w:rsid w:val="00C6000F"/>
    <w:rsid w:val="00C65CDF"/>
    <w:rsid w:val="00C66B62"/>
    <w:rsid w:val="00C70FC8"/>
    <w:rsid w:val="00C71985"/>
    <w:rsid w:val="00C71B4C"/>
    <w:rsid w:val="00C72C87"/>
    <w:rsid w:val="00C77634"/>
    <w:rsid w:val="00C80104"/>
    <w:rsid w:val="00C838E5"/>
    <w:rsid w:val="00C845D3"/>
    <w:rsid w:val="00C86448"/>
    <w:rsid w:val="00C91066"/>
    <w:rsid w:val="00C92DA7"/>
    <w:rsid w:val="00C94C93"/>
    <w:rsid w:val="00C97063"/>
    <w:rsid w:val="00C976EA"/>
    <w:rsid w:val="00CA1961"/>
    <w:rsid w:val="00CA1B8A"/>
    <w:rsid w:val="00CA7C2A"/>
    <w:rsid w:val="00CB1862"/>
    <w:rsid w:val="00CB29A4"/>
    <w:rsid w:val="00CB2ACA"/>
    <w:rsid w:val="00CB36F8"/>
    <w:rsid w:val="00CB4B25"/>
    <w:rsid w:val="00CB4B2A"/>
    <w:rsid w:val="00CB64CA"/>
    <w:rsid w:val="00CB6C8E"/>
    <w:rsid w:val="00CC0076"/>
    <w:rsid w:val="00CC4C29"/>
    <w:rsid w:val="00CC4D58"/>
    <w:rsid w:val="00CC52B1"/>
    <w:rsid w:val="00CC5EA3"/>
    <w:rsid w:val="00CD0725"/>
    <w:rsid w:val="00CD1021"/>
    <w:rsid w:val="00CD5E2B"/>
    <w:rsid w:val="00CD68D1"/>
    <w:rsid w:val="00CD7403"/>
    <w:rsid w:val="00CE6E41"/>
    <w:rsid w:val="00CE7860"/>
    <w:rsid w:val="00CF1FC2"/>
    <w:rsid w:val="00CF25C5"/>
    <w:rsid w:val="00CF2A8E"/>
    <w:rsid w:val="00CF40E5"/>
    <w:rsid w:val="00D04C84"/>
    <w:rsid w:val="00D05CC0"/>
    <w:rsid w:val="00D062EF"/>
    <w:rsid w:val="00D071EF"/>
    <w:rsid w:val="00D10976"/>
    <w:rsid w:val="00D14F5E"/>
    <w:rsid w:val="00D17A7B"/>
    <w:rsid w:val="00D17DAF"/>
    <w:rsid w:val="00D20D8F"/>
    <w:rsid w:val="00D21189"/>
    <w:rsid w:val="00D23375"/>
    <w:rsid w:val="00D34A37"/>
    <w:rsid w:val="00D34EF7"/>
    <w:rsid w:val="00D35B18"/>
    <w:rsid w:val="00D36DAF"/>
    <w:rsid w:val="00D37EF5"/>
    <w:rsid w:val="00D44EDB"/>
    <w:rsid w:val="00D44FB0"/>
    <w:rsid w:val="00D52F27"/>
    <w:rsid w:val="00D54D14"/>
    <w:rsid w:val="00D555AA"/>
    <w:rsid w:val="00D673A9"/>
    <w:rsid w:val="00D701CB"/>
    <w:rsid w:val="00D70D67"/>
    <w:rsid w:val="00D718B3"/>
    <w:rsid w:val="00D74FE7"/>
    <w:rsid w:val="00D75578"/>
    <w:rsid w:val="00D75C4E"/>
    <w:rsid w:val="00D77948"/>
    <w:rsid w:val="00D82F46"/>
    <w:rsid w:val="00D84E25"/>
    <w:rsid w:val="00D900D7"/>
    <w:rsid w:val="00D91670"/>
    <w:rsid w:val="00D94F02"/>
    <w:rsid w:val="00DA068E"/>
    <w:rsid w:val="00DA2B89"/>
    <w:rsid w:val="00DA30C7"/>
    <w:rsid w:val="00DA56E7"/>
    <w:rsid w:val="00DA5B72"/>
    <w:rsid w:val="00DA7B23"/>
    <w:rsid w:val="00DB18B4"/>
    <w:rsid w:val="00DB31C2"/>
    <w:rsid w:val="00DB5332"/>
    <w:rsid w:val="00DB5C31"/>
    <w:rsid w:val="00DB6C0B"/>
    <w:rsid w:val="00DB734B"/>
    <w:rsid w:val="00DB746E"/>
    <w:rsid w:val="00DC00DC"/>
    <w:rsid w:val="00DC1294"/>
    <w:rsid w:val="00DC1354"/>
    <w:rsid w:val="00DC183D"/>
    <w:rsid w:val="00DC28A8"/>
    <w:rsid w:val="00DC2A96"/>
    <w:rsid w:val="00DC3E48"/>
    <w:rsid w:val="00DC441F"/>
    <w:rsid w:val="00DC49AF"/>
    <w:rsid w:val="00DC5A0B"/>
    <w:rsid w:val="00DC5C07"/>
    <w:rsid w:val="00DC6002"/>
    <w:rsid w:val="00DD1222"/>
    <w:rsid w:val="00DD1B81"/>
    <w:rsid w:val="00DD4C53"/>
    <w:rsid w:val="00DD7159"/>
    <w:rsid w:val="00DD7618"/>
    <w:rsid w:val="00DD7696"/>
    <w:rsid w:val="00DE11AE"/>
    <w:rsid w:val="00DE1C48"/>
    <w:rsid w:val="00DE29E3"/>
    <w:rsid w:val="00DE58B4"/>
    <w:rsid w:val="00DE6A36"/>
    <w:rsid w:val="00DF3C01"/>
    <w:rsid w:val="00DF4E98"/>
    <w:rsid w:val="00DF56FB"/>
    <w:rsid w:val="00DF7578"/>
    <w:rsid w:val="00E0035B"/>
    <w:rsid w:val="00E00DDA"/>
    <w:rsid w:val="00E0204C"/>
    <w:rsid w:val="00E02E2C"/>
    <w:rsid w:val="00E03191"/>
    <w:rsid w:val="00E04B00"/>
    <w:rsid w:val="00E054C9"/>
    <w:rsid w:val="00E056D5"/>
    <w:rsid w:val="00E07678"/>
    <w:rsid w:val="00E14057"/>
    <w:rsid w:val="00E1422A"/>
    <w:rsid w:val="00E15D6A"/>
    <w:rsid w:val="00E170E4"/>
    <w:rsid w:val="00E22705"/>
    <w:rsid w:val="00E2394D"/>
    <w:rsid w:val="00E2413D"/>
    <w:rsid w:val="00E26DFE"/>
    <w:rsid w:val="00E2707B"/>
    <w:rsid w:val="00E30AF4"/>
    <w:rsid w:val="00E338F2"/>
    <w:rsid w:val="00E33F04"/>
    <w:rsid w:val="00E349A9"/>
    <w:rsid w:val="00E34A3F"/>
    <w:rsid w:val="00E34F1A"/>
    <w:rsid w:val="00E35EE7"/>
    <w:rsid w:val="00E37FD7"/>
    <w:rsid w:val="00E4033F"/>
    <w:rsid w:val="00E44460"/>
    <w:rsid w:val="00E47200"/>
    <w:rsid w:val="00E47D46"/>
    <w:rsid w:val="00E501F2"/>
    <w:rsid w:val="00E50B47"/>
    <w:rsid w:val="00E512F4"/>
    <w:rsid w:val="00E53D1F"/>
    <w:rsid w:val="00E552A7"/>
    <w:rsid w:val="00E556FB"/>
    <w:rsid w:val="00E60BE7"/>
    <w:rsid w:val="00E633F1"/>
    <w:rsid w:val="00E63E56"/>
    <w:rsid w:val="00E647BC"/>
    <w:rsid w:val="00E661E3"/>
    <w:rsid w:val="00E66792"/>
    <w:rsid w:val="00E66E6D"/>
    <w:rsid w:val="00E67628"/>
    <w:rsid w:val="00E6785B"/>
    <w:rsid w:val="00E718CB"/>
    <w:rsid w:val="00E71B7E"/>
    <w:rsid w:val="00E73D46"/>
    <w:rsid w:val="00E746B9"/>
    <w:rsid w:val="00E74B56"/>
    <w:rsid w:val="00E77959"/>
    <w:rsid w:val="00E814AD"/>
    <w:rsid w:val="00E8158C"/>
    <w:rsid w:val="00E86170"/>
    <w:rsid w:val="00E86C8F"/>
    <w:rsid w:val="00E87133"/>
    <w:rsid w:val="00E904C4"/>
    <w:rsid w:val="00E90DF1"/>
    <w:rsid w:val="00E93316"/>
    <w:rsid w:val="00E93422"/>
    <w:rsid w:val="00E94824"/>
    <w:rsid w:val="00EA2E07"/>
    <w:rsid w:val="00EA32C2"/>
    <w:rsid w:val="00EA485F"/>
    <w:rsid w:val="00EB3626"/>
    <w:rsid w:val="00EB58AF"/>
    <w:rsid w:val="00EB5CAA"/>
    <w:rsid w:val="00EB76F0"/>
    <w:rsid w:val="00EC07CF"/>
    <w:rsid w:val="00EC245F"/>
    <w:rsid w:val="00EC291D"/>
    <w:rsid w:val="00ED3E64"/>
    <w:rsid w:val="00ED5563"/>
    <w:rsid w:val="00ED68C8"/>
    <w:rsid w:val="00ED7909"/>
    <w:rsid w:val="00EF0AD0"/>
    <w:rsid w:val="00EF22F2"/>
    <w:rsid w:val="00EF31E5"/>
    <w:rsid w:val="00EF425B"/>
    <w:rsid w:val="00EF46CE"/>
    <w:rsid w:val="00EF68DA"/>
    <w:rsid w:val="00F01E2D"/>
    <w:rsid w:val="00F03F9F"/>
    <w:rsid w:val="00F05E48"/>
    <w:rsid w:val="00F067BA"/>
    <w:rsid w:val="00F10BF9"/>
    <w:rsid w:val="00F11512"/>
    <w:rsid w:val="00F116B8"/>
    <w:rsid w:val="00F12481"/>
    <w:rsid w:val="00F12C11"/>
    <w:rsid w:val="00F12EEB"/>
    <w:rsid w:val="00F139BE"/>
    <w:rsid w:val="00F13FAD"/>
    <w:rsid w:val="00F1401D"/>
    <w:rsid w:val="00F159EF"/>
    <w:rsid w:val="00F23F4D"/>
    <w:rsid w:val="00F24B5F"/>
    <w:rsid w:val="00F2586D"/>
    <w:rsid w:val="00F2631D"/>
    <w:rsid w:val="00F318BB"/>
    <w:rsid w:val="00F324CA"/>
    <w:rsid w:val="00F325ED"/>
    <w:rsid w:val="00F33AE6"/>
    <w:rsid w:val="00F33F4C"/>
    <w:rsid w:val="00F34426"/>
    <w:rsid w:val="00F34BF2"/>
    <w:rsid w:val="00F35121"/>
    <w:rsid w:val="00F35A2D"/>
    <w:rsid w:val="00F42D5D"/>
    <w:rsid w:val="00F43C95"/>
    <w:rsid w:val="00F4424A"/>
    <w:rsid w:val="00F44DCE"/>
    <w:rsid w:val="00F45F63"/>
    <w:rsid w:val="00F46315"/>
    <w:rsid w:val="00F5104E"/>
    <w:rsid w:val="00F52210"/>
    <w:rsid w:val="00F5289A"/>
    <w:rsid w:val="00F52D2E"/>
    <w:rsid w:val="00F531C8"/>
    <w:rsid w:val="00F54A9A"/>
    <w:rsid w:val="00F550CE"/>
    <w:rsid w:val="00F57707"/>
    <w:rsid w:val="00F62AB8"/>
    <w:rsid w:val="00F63237"/>
    <w:rsid w:val="00F64E75"/>
    <w:rsid w:val="00F66A3F"/>
    <w:rsid w:val="00F66A6E"/>
    <w:rsid w:val="00F67AFA"/>
    <w:rsid w:val="00F67D79"/>
    <w:rsid w:val="00F717A7"/>
    <w:rsid w:val="00F81AC6"/>
    <w:rsid w:val="00F83682"/>
    <w:rsid w:val="00F83765"/>
    <w:rsid w:val="00F84063"/>
    <w:rsid w:val="00F8494B"/>
    <w:rsid w:val="00F87B90"/>
    <w:rsid w:val="00F9269F"/>
    <w:rsid w:val="00F92958"/>
    <w:rsid w:val="00F92E6F"/>
    <w:rsid w:val="00F93288"/>
    <w:rsid w:val="00F93403"/>
    <w:rsid w:val="00F93BF4"/>
    <w:rsid w:val="00F94947"/>
    <w:rsid w:val="00F96047"/>
    <w:rsid w:val="00F967F0"/>
    <w:rsid w:val="00F97648"/>
    <w:rsid w:val="00FB20F0"/>
    <w:rsid w:val="00FB2C8B"/>
    <w:rsid w:val="00FB3EDD"/>
    <w:rsid w:val="00FB449C"/>
    <w:rsid w:val="00FC0397"/>
    <w:rsid w:val="00FC2029"/>
    <w:rsid w:val="00FD03C1"/>
    <w:rsid w:val="00FD26D7"/>
    <w:rsid w:val="00FD2E6D"/>
    <w:rsid w:val="00FD5C2C"/>
    <w:rsid w:val="00FE1323"/>
    <w:rsid w:val="00FE1FB9"/>
    <w:rsid w:val="00FE3A0A"/>
    <w:rsid w:val="00FE3CE8"/>
    <w:rsid w:val="00FF10B8"/>
    <w:rsid w:val="00FF254E"/>
    <w:rsid w:val="00FF6817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C5"/>
  </w:style>
  <w:style w:type="paragraph" w:styleId="10">
    <w:name w:val="heading 1"/>
    <w:basedOn w:val="a"/>
    <w:next w:val="a"/>
    <w:link w:val="11"/>
    <w:uiPriority w:val="9"/>
    <w:qFormat/>
    <w:rsid w:val="00A30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30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0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6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3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5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0"/>
    <w:next w:val="a"/>
    <w:uiPriority w:val="39"/>
    <w:unhideWhenUsed/>
    <w:qFormat/>
    <w:rsid w:val="00DC5C0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C5C07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DC5C0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F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0010"/>
  </w:style>
  <w:style w:type="paragraph" w:styleId="ab">
    <w:name w:val="footer"/>
    <w:basedOn w:val="a"/>
    <w:link w:val="ac"/>
    <w:uiPriority w:val="99"/>
    <w:unhideWhenUsed/>
    <w:rsid w:val="002F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0010"/>
  </w:style>
  <w:style w:type="paragraph" w:styleId="1">
    <w:name w:val="toc 1"/>
    <w:basedOn w:val="a"/>
    <w:next w:val="a"/>
    <w:autoRedefine/>
    <w:uiPriority w:val="39"/>
    <w:unhideWhenUsed/>
    <w:rsid w:val="00257AE5"/>
    <w:pPr>
      <w:numPr>
        <w:numId w:val="11"/>
      </w:numPr>
      <w:tabs>
        <w:tab w:val="left" w:pos="440"/>
        <w:tab w:val="right" w:leader="dot" w:pos="6141"/>
      </w:tabs>
      <w:spacing w:after="100"/>
    </w:pPr>
  </w:style>
  <w:style w:type="character" w:styleId="ad">
    <w:name w:val="FollowedHyperlink"/>
    <w:basedOn w:val="a0"/>
    <w:uiPriority w:val="99"/>
    <w:semiHidden/>
    <w:unhideWhenUsed/>
    <w:rsid w:val="00404D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93E9-5036-4166-A10E-004899C2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user</cp:lastModifiedBy>
  <cp:revision>14</cp:revision>
  <cp:lastPrinted>2013-04-12T10:13:00Z</cp:lastPrinted>
  <dcterms:created xsi:type="dcterms:W3CDTF">2013-03-01T08:52:00Z</dcterms:created>
  <dcterms:modified xsi:type="dcterms:W3CDTF">2013-05-14T06:02:00Z</dcterms:modified>
</cp:coreProperties>
</file>